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8C6B"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500D2A43"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3F3E73C6"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57F9A25E"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3442FBBA"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41A91F55"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47593C90"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3DD7553F"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313ED0B4"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1B78C357"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001F6EB0"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2399B4F7"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189E1DE2"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1912BB11"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3E209392"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1E1856B5"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277B4A73"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27689C87"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6FA48DD5"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79102300"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6D7623EB"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6977DA03"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5A75D554"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2BC5AA53"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5451FEF3"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0A713886" w14:textId="77777777" w:rsidR="00342E7E" w:rsidRPr="00616E55" w:rsidRDefault="00342E7E" w:rsidP="00B10D64">
      <w:pPr>
        <w:widowControl w:val="0"/>
        <w:autoSpaceDE w:val="0"/>
        <w:autoSpaceDN w:val="0"/>
        <w:adjustRightInd w:val="0"/>
        <w:jc w:val="both"/>
        <w:rPr>
          <w:rFonts w:ascii="Verdana" w:hAnsi="Verdana" w:cs="Arial"/>
          <w:b/>
          <w:bCs/>
          <w:color w:val="000000" w:themeColor="text1"/>
          <w:sz w:val="18"/>
          <w:szCs w:val="18"/>
        </w:rPr>
      </w:pPr>
    </w:p>
    <w:p w14:paraId="132180B7" w14:textId="6536BD0F" w:rsidR="00D45EC7" w:rsidRPr="00616E55" w:rsidRDefault="00D43864" w:rsidP="00B10D64">
      <w:pPr>
        <w:widowControl w:val="0"/>
        <w:autoSpaceDE w:val="0"/>
        <w:autoSpaceDN w:val="0"/>
        <w:adjustRightInd w:val="0"/>
        <w:jc w:val="both"/>
        <w:rPr>
          <w:rFonts w:ascii="Verdana" w:hAnsi="Verdana" w:cs="Arial"/>
          <w:b/>
          <w:bCs/>
          <w:color w:val="000000" w:themeColor="text1"/>
          <w:sz w:val="18"/>
          <w:szCs w:val="18"/>
        </w:rPr>
      </w:pPr>
      <w:r w:rsidRPr="00616E55">
        <w:rPr>
          <w:rFonts w:ascii="Verdana" w:hAnsi="Verdana" w:cs="Arial"/>
          <w:b/>
          <w:bCs/>
          <w:color w:val="000000" w:themeColor="text1"/>
          <w:sz w:val="18"/>
          <w:szCs w:val="18"/>
        </w:rPr>
        <w:t xml:space="preserve">      </w:t>
      </w:r>
    </w:p>
    <w:p w14:paraId="0753B085" w14:textId="77777777" w:rsidR="00B25113" w:rsidRPr="00616E55" w:rsidRDefault="00D45EC7" w:rsidP="00B10D64">
      <w:pPr>
        <w:widowControl w:val="0"/>
        <w:autoSpaceDE w:val="0"/>
        <w:autoSpaceDN w:val="0"/>
        <w:adjustRightInd w:val="0"/>
        <w:jc w:val="both"/>
        <w:rPr>
          <w:rFonts w:ascii="Verdana" w:hAnsi="Verdana" w:cs="Arial"/>
          <w:color w:val="000000" w:themeColor="text1"/>
          <w:sz w:val="18"/>
          <w:szCs w:val="18"/>
        </w:rPr>
      </w:pPr>
      <w:r w:rsidRPr="00616E55">
        <w:rPr>
          <w:rFonts w:ascii="Verdana" w:hAnsi="Verdana" w:cs="Arial"/>
          <w:b/>
          <w:bCs/>
          <w:color w:val="000000" w:themeColor="text1"/>
          <w:sz w:val="18"/>
          <w:szCs w:val="18"/>
        </w:rPr>
        <w:t xml:space="preserve">     </w:t>
      </w:r>
      <w:r w:rsidR="003A6FD3" w:rsidRPr="00616E55">
        <w:rPr>
          <w:rFonts w:ascii="Verdana" w:hAnsi="Verdana" w:cs="Arial"/>
          <w:b/>
          <w:bCs/>
          <w:color w:val="000000" w:themeColor="text1"/>
          <w:sz w:val="18"/>
          <w:szCs w:val="18"/>
        </w:rPr>
        <w:t xml:space="preserve">       </w:t>
      </w:r>
      <w:r w:rsidRPr="00616E55">
        <w:rPr>
          <w:rFonts w:ascii="Verdana" w:hAnsi="Verdana" w:cs="Arial"/>
          <w:b/>
          <w:bCs/>
          <w:color w:val="000000" w:themeColor="text1"/>
          <w:sz w:val="18"/>
          <w:szCs w:val="18"/>
        </w:rPr>
        <w:t xml:space="preserve"> </w:t>
      </w:r>
      <w:r w:rsidR="00B25113" w:rsidRPr="00616E55">
        <w:rPr>
          <w:rFonts w:ascii="Verdana" w:hAnsi="Verdana" w:cs="Arial"/>
          <w:b/>
          <w:bCs/>
          <w:color w:val="000000" w:themeColor="text1"/>
          <w:sz w:val="18"/>
          <w:szCs w:val="18"/>
        </w:rPr>
        <w:t>RATE AGREEMENT FOR ROAD DESPATCHES FOR SOLID PRODUCTS</w:t>
      </w:r>
    </w:p>
    <w:p w14:paraId="30A78F19" w14:textId="77777777" w:rsidR="00FB1760" w:rsidRPr="00616E55" w:rsidRDefault="00FB1760" w:rsidP="00B10D64">
      <w:pPr>
        <w:spacing w:before="216"/>
        <w:ind w:left="288" w:right="792"/>
        <w:jc w:val="both"/>
        <w:rPr>
          <w:rFonts w:ascii="Verdana" w:hAnsi="Verdana" w:cs="Arial"/>
          <w:color w:val="000000" w:themeColor="text1"/>
          <w:spacing w:val="7"/>
          <w:sz w:val="18"/>
          <w:szCs w:val="18"/>
        </w:rPr>
      </w:pPr>
    </w:p>
    <w:p w14:paraId="27296F13" w14:textId="5375B0DE" w:rsidR="00B25113" w:rsidRPr="00616E55" w:rsidRDefault="00B25113" w:rsidP="00B10D64">
      <w:pPr>
        <w:spacing w:before="216"/>
        <w:ind w:right="26"/>
        <w:jc w:val="both"/>
        <w:rPr>
          <w:rFonts w:ascii="Verdana" w:hAnsi="Verdana" w:cs="Arial"/>
          <w:color w:val="000000" w:themeColor="text1"/>
          <w:spacing w:val="7"/>
          <w:sz w:val="18"/>
          <w:szCs w:val="18"/>
        </w:rPr>
      </w:pPr>
      <w:r w:rsidRPr="00616E55">
        <w:rPr>
          <w:rFonts w:ascii="Verdana" w:hAnsi="Verdana" w:cs="Arial"/>
          <w:color w:val="000000" w:themeColor="text1"/>
          <w:spacing w:val="7"/>
          <w:sz w:val="18"/>
          <w:szCs w:val="18"/>
        </w:rPr>
        <w:t xml:space="preserve">This </w:t>
      </w:r>
      <w:r w:rsidR="002E2A44" w:rsidRPr="00616E55">
        <w:rPr>
          <w:rFonts w:ascii="Verdana" w:hAnsi="Verdana" w:cs="Arial"/>
          <w:color w:val="000000" w:themeColor="text1"/>
          <w:spacing w:val="7"/>
          <w:sz w:val="18"/>
          <w:szCs w:val="18"/>
        </w:rPr>
        <w:t xml:space="preserve">Rate </w:t>
      </w:r>
      <w:r w:rsidRPr="00616E55">
        <w:rPr>
          <w:rFonts w:ascii="Verdana" w:hAnsi="Verdana" w:cs="Arial"/>
          <w:color w:val="000000" w:themeColor="text1"/>
          <w:spacing w:val="7"/>
          <w:sz w:val="18"/>
          <w:szCs w:val="18"/>
        </w:rPr>
        <w:t xml:space="preserve">Agreement </w:t>
      </w:r>
      <w:r w:rsidR="00110CC9" w:rsidRPr="00616E55">
        <w:rPr>
          <w:rFonts w:ascii="Verdana" w:hAnsi="Verdana" w:cs="Arial"/>
          <w:color w:val="000000" w:themeColor="text1"/>
          <w:spacing w:val="7"/>
          <w:sz w:val="18"/>
          <w:szCs w:val="18"/>
        </w:rPr>
        <w:t>made at Kolkata t</w:t>
      </w:r>
      <w:r w:rsidR="005E6244" w:rsidRPr="00616E55">
        <w:rPr>
          <w:rFonts w:ascii="Verdana" w:hAnsi="Verdana" w:cs="Arial"/>
          <w:color w:val="000000" w:themeColor="text1"/>
          <w:spacing w:val="7"/>
          <w:sz w:val="18"/>
          <w:szCs w:val="18"/>
        </w:rPr>
        <w:t xml:space="preserve">his </w:t>
      </w:r>
      <w:r w:rsidR="00064C21" w:rsidRPr="00616E55">
        <w:rPr>
          <w:rFonts w:ascii="Verdana" w:hAnsi="Verdana" w:cs="Arial"/>
          <w:color w:val="000000" w:themeColor="text1"/>
          <w:spacing w:val="7"/>
          <w:sz w:val="18"/>
          <w:szCs w:val="18"/>
        </w:rPr>
        <w:t>………</w:t>
      </w:r>
      <w:r w:rsidR="005E6244" w:rsidRPr="00616E55">
        <w:rPr>
          <w:rFonts w:ascii="Verdana" w:hAnsi="Verdana" w:cs="Arial"/>
          <w:color w:val="000000" w:themeColor="text1"/>
          <w:spacing w:val="7"/>
          <w:sz w:val="18"/>
          <w:szCs w:val="18"/>
        </w:rPr>
        <w:t xml:space="preserve"> day of </w:t>
      </w:r>
      <w:r w:rsidR="00064C21" w:rsidRPr="00616E55">
        <w:rPr>
          <w:rFonts w:ascii="Verdana" w:hAnsi="Verdana" w:cs="Arial"/>
          <w:color w:val="000000" w:themeColor="text1"/>
          <w:spacing w:val="7"/>
          <w:sz w:val="18"/>
          <w:szCs w:val="18"/>
        </w:rPr>
        <w:t xml:space="preserve">……… </w:t>
      </w:r>
      <w:r w:rsidR="003A6FD3" w:rsidRPr="00616E55">
        <w:rPr>
          <w:rFonts w:ascii="Verdana" w:hAnsi="Verdana" w:cs="Arial"/>
          <w:color w:val="000000" w:themeColor="text1"/>
          <w:sz w:val="18"/>
          <w:szCs w:val="18"/>
        </w:rPr>
        <w:t>2020</w:t>
      </w:r>
      <w:r w:rsidRPr="00616E55">
        <w:rPr>
          <w:rFonts w:ascii="Verdana" w:hAnsi="Verdana" w:cs="Arial"/>
          <w:color w:val="000000" w:themeColor="text1"/>
          <w:spacing w:val="7"/>
          <w:sz w:val="18"/>
          <w:szCs w:val="18"/>
        </w:rPr>
        <w:t xml:space="preserve"> between</w:t>
      </w:r>
      <w:r w:rsidR="00110CC9" w:rsidRPr="00616E55">
        <w:rPr>
          <w:color w:val="000000" w:themeColor="text1"/>
        </w:rPr>
        <w:t xml:space="preserve"> </w:t>
      </w:r>
    </w:p>
    <w:p w14:paraId="7B970032" w14:textId="4C0BD881" w:rsidR="00B25113" w:rsidRPr="00616E55" w:rsidRDefault="000F2DAA" w:rsidP="000F2DAA">
      <w:pPr>
        <w:spacing w:before="216"/>
        <w:ind w:right="26"/>
        <w:jc w:val="both"/>
        <w:rPr>
          <w:rFonts w:ascii="Verdana" w:hAnsi="Verdana" w:cs="Arial"/>
          <w:b/>
          <w:color w:val="000000" w:themeColor="text1"/>
          <w:spacing w:val="-2"/>
          <w:sz w:val="18"/>
          <w:szCs w:val="18"/>
        </w:rPr>
      </w:pPr>
      <w:r w:rsidRPr="00616E55">
        <w:rPr>
          <w:rFonts w:ascii="Verdana" w:hAnsi="Verdana" w:cs="Arial"/>
          <w:b/>
          <w:color w:val="000000" w:themeColor="text1"/>
          <w:spacing w:val="-2"/>
          <w:sz w:val="18"/>
          <w:szCs w:val="18"/>
        </w:rPr>
        <w:t>M/s Haldia Petrochemicals Limited</w:t>
      </w:r>
      <w:r w:rsidR="00B25113" w:rsidRPr="00616E55">
        <w:rPr>
          <w:rFonts w:ascii="Verdana" w:hAnsi="Verdana" w:cs="Arial"/>
          <w:b/>
          <w:color w:val="000000" w:themeColor="text1"/>
          <w:spacing w:val="-2"/>
          <w:sz w:val="18"/>
          <w:szCs w:val="18"/>
        </w:rPr>
        <w:t xml:space="preserve">, </w:t>
      </w:r>
      <w:r w:rsidR="00B25113" w:rsidRPr="00616E55">
        <w:rPr>
          <w:rFonts w:ascii="Verdana" w:hAnsi="Verdana" w:cs="Arial"/>
          <w:color w:val="000000" w:themeColor="text1"/>
          <w:spacing w:val="-2"/>
          <w:sz w:val="18"/>
          <w:szCs w:val="18"/>
        </w:rPr>
        <w:t xml:space="preserve">a company </w:t>
      </w:r>
      <w:r w:rsidR="00F4342E" w:rsidRPr="00616E55">
        <w:rPr>
          <w:rFonts w:ascii="Verdana" w:hAnsi="Verdana" w:cs="Arial"/>
          <w:color w:val="000000" w:themeColor="text1"/>
          <w:spacing w:val="-2"/>
          <w:sz w:val="18"/>
          <w:szCs w:val="18"/>
        </w:rPr>
        <w:t xml:space="preserve">incorporated under the provisions of the Companies Act, 1956 </w:t>
      </w:r>
      <w:r w:rsidR="00B25113" w:rsidRPr="00616E55">
        <w:rPr>
          <w:rFonts w:ascii="Verdana" w:hAnsi="Verdana" w:cs="Arial"/>
          <w:color w:val="000000" w:themeColor="text1"/>
          <w:spacing w:val="5"/>
          <w:sz w:val="18"/>
          <w:szCs w:val="18"/>
        </w:rPr>
        <w:t xml:space="preserve">and having its Registered Office at </w:t>
      </w:r>
      <w:r w:rsidR="00DC4362" w:rsidRPr="00616E55">
        <w:rPr>
          <w:rFonts w:ascii="Verdana" w:hAnsi="Verdana" w:cs="Arial"/>
          <w:color w:val="000000" w:themeColor="text1"/>
          <w:sz w:val="18"/>
          <w:szCs w:val="18"/>
        </w:rPr>
        <w:t>TECHNA Building, Bengal Eco Intelligent Park, Tower-1, Block-EM, Plot No. 3, Sector-V, Salt Lake, Kolkata - 700091</w:t>
      </w:r>
      <w:r w:rsidR="00B25113" w:rsidRPr="00616E55">
        <w:rPr>
          <w:rFonts w:ascii="Verdana" w:hAnsi="Verdana" w:cs="Arial"/>
          <w:color w:val="000000" w:themeColor="text1"/>
          <w:spacing w:val="5"/>
          <w:sz w:val="18"/>
          <w:szCs w:val="18"/>
        </w:rPr>
        <w:t xml:space="preserve"> </w:t>
      </w:r>
      <w:r w:rsidR="00B25113" w:rsidRPr="00616E55">
        <w:rPr>
          <w:rFonts w:ascii="Verdana" w:hAnsi="Verdana" w:cs="Arial"/>
          <w:color w:val="000000" w:themeColor="text1"/>
          <w:spacing w:val="7"/>
          <w:sz w:val="18"/>
          <w:szCs w:val="18"/>
        </w:rPr>
        <w:t>(hereinafter referred to as '</w:t>
      </w:r>
      <w:r w:rsidR="00F4342E" w:rsidRPr="00616E55">
        <w:rPr>
          <w:rFonts w:ascii="Verdana" w:hAnsi="Verdana" w:cs="Arial"/>
          <w:color w:val="000000" w:themeColor="text1"/>
          <w:spacing w:val="7"/>
          <w:sz w:val="18"/>
          <w:szCs w:val="18"/>
        </w:rPr>
        <w:t>HPL</w:t>
      </w:r>
      <w:r w:rsidR="00B25113" w:rsidRPr="00616E55">
        <w:rPr>
          <w:rFonts w:ascii="Verdana" w:hAnsi="Verdana" w:cs="Arial"/>
          <w:color w:val="000000" w:themeColor="text1"/>
          <w:spacing w:val="7"/>
          <w:sz w:val="18"/>
          <w:szCs w:val="18"/>
        </w:rPr>
        <w:t>'</w:t>
      </w:r>
      <w:r w:rsidR="00781C48" w:rsidRPr="00616E55">
        <w:rPr>
          <w:rFonts w:ascii="Verdana" w:hAnsi="Verdana" w:cs="Arial"/>
          <w:color w:val="000000" w:themeColor="text1"/>
          <w:spacing w:val="7"/>
          <w:sz w:val="18"/>
          <w:szCs w:val="18"/>
        </w:rPr>
        <w:t xml:space="preserve"> or ‘Owner’</w:t>
      </w:r>
      <w:r w:rsidR="00B25113" w:rsidRPr="00616E55">
        <w:rPr>
          <w:rFonts w:ascii="Verdana" w:hAnsi="Verdana" w:cs="Arial"/>
          <w:color w:val="000000" w:themeColor="text1"/>
          <w:spacing w:val="7"/>
          <w:sz w:val="18"/>
          <w:szCs w:val="18"/>
        </w:rPr>
        <w:t xml:space="preserve">, which expression shall, unless repugnant to the context or </w:t>
      </w:r>
      <w:r w:rsidR="00B25113" w:rsidRPr="00616E55">
        <w:rPr>
          <w:rFonts w:ascii="Verdana" w:hAnsi="Verdana" w:cs="Arial"/>
          <w:color w:val="000000" w:themeColor="text1"/>
          <w:spacing w:val="4"/>
          <w:sz w:val="18"/>
          <w:szCs w:val="18"/>
        </w:rPr>
        <w:t>meaning thereof, be deemed to include its successors, represen</w:t>
      </w:r>
      <w:r w:rsidR="00781C48" w:rsidRPr="00616E55">
        <w:rPr>
          <w:rFonts w:ascii="Verdana" w:hAnsi="Verdana" w:cs="Arial"/>
          <w:color w:val="000000" w:themeColor="text1"/>
          <w:spacing w:val="4"/>
          <w:sz w:val="18"/>
          <w:szCs w:val="18"/>
        </w:rPr>
        <w:t>tatives and permitted assignees</w:t>
      </w:r>
      <w:r w:rsidR="00B25113" w:rsidRPr="00616E55">
        <w:rPr>
          <w:rFonts w:ascii="Verdana" w:hAnsi="Verdana" w:cs="Arial"/>
          <w:color w:val="000000" w:themeColor="text1"/>
          <w:spacing w:val="4"/>
          <w:sz w:val="18"/>
          <w:szCs w:val="18"/>
        </w:rPr>
        <w:t>)</w:t>
      </w:r>
      <w:r w:rsidR="00781C48" w:rsidRPr="00616E55">
        <w:rPr>
          <w:rFonts w:ascii="Verdana" w:hAnsi="Verdana" w:cs="Arial"/>
          <w:color w:val="000000" w:themeColor="text1"/>
          <w:spacing w:val="4"/>
          <w:sz w:val="18"/>
          <w:szCs w:val="18"/>
        </w:rPr>
        <w:t xml:space="preserve"> of the ONE PART</w:t>
      </w:r>
    </w:p>
    <w:p w14:paraId="6AEF6543" w14:textId="77777777" w:rsidR="00B25113" w:rsidRPr="00616E55" w:rsidRDefault="00B64764" w:rsidP="00B10D64">
      <w:pPr>
        <w:spacing w:before="216" w:line="199" w:lineRule="auto"/>
        <w:ind w:right="26"/>
        <w:jc w:val="both"/>
        <w:rPr>
          <w:rFonts w:ascii="Verdana" w:hAnsi="Verdana" w:cs="Arial"/>
          <w:color w:val="000000" w:themeColor="text1"/>
          <w:sz w:val="18"/>
          <w:szCs w:val="18"/>
        </w:rPr>
      </w:pPr>
      <w:r w:rsidRPr="00616E55">
        <w:rPr>
          <w:rFonts w:ascii="Verdana" w:hAnsi="Verdana" w:cs="Arial"/>
          <w:color w:val="000000" w:themeColor="text1"/>
          <w:sz w:val="18"/>
          <w:szCs w:val="18"/>
        </w:rPr>
        <w:t xml:space="preserve">                                                        </w:t>
      </w:r>
      <w:r w:rsidR="0038614F" w:rsidRPr="00616E55">
        <w:rPr>
          <w:rFonts w:ascii="Verdana" w:hAnsi="Verdana" w:cs="Arial"/>
          <w:color w:val="000000" w:themeColor="text1"/>
          <w:sz w:val="18"/>
          <w:szCs w:val="18"/>
        </w:rPr>
        <w:t xml:space="preserve">                  </w:t>
      </w:r>
      <w:r w:rsidR="00B25113" w:rsidRPr="00616E55">
        <w:rPr>
          <w:rFonts w:ascii="Verdana" w:hAnsi="Verdana" w:cs="Arial"/>
          <w:color w:val="000000" w:themeColor="text1"/>
          <w:sz w:val="18"/>
          <w:szCs w:val="18"/>
        </w:rPr>
        <w:t>AND</w:t>
      </w:r>
    </w:p>
    <w:p w14:paraId="7D0CB924" w14:textId="5BB14F49" w:rsidR="00B25113" w:rsidRPr="00616E55" w:rsidRDefault="00D45EC7" w:rsidP="00B10D64">
      <w:pPr>
        <w:spacing w:before="252"/>
        <w:ind w:right="26"/>
        <w:jc w:val="both"/>
        <w:rPr>
          <w:rFonts w:ascii="Verdana" w:hAnsi="Verdana" w:cs="Arial"/>
          <w:color w:val="000000" w:themeColor="text1"/>
          <w:spacing w:val="4"/>
          <w:sz w:val="18"/>
          <w:szCs w:val="18"/>
        </w:rPr>
      </w:pPr>
      <w:r w:rsidRPr="00616E55">
        <w:rPr>
          <w:rFonts w:ascii="Verdana" w:hAnsi="Verdana" w:cs="Arial"/>
          <w:color w:val="000000" w:themeColor="text1"/>
          <w:sz w:val="18"/>
          <w:szCs w:val="18"/>
        </w:rPr>
        <w:t>M/s.</w:t>
      </w:r>
      <w:r w:rsidR="00E36121" w:rsidRPr="00616E55">
        <w:rPr>
          <w:rFonts w:ascii="Verdana" w:hAnsi="Verdana" w:cs="Arial"/>
          <w:b/>
          <w:bCs/>
          <w:color w:val="000000" w:themeColor="text1"/>
          <w:sz w:val="18"/>
          <w:szCs w:val="18"/>
        </w:rPr>
        <w:t xml:space="preserve"> ……………………………</w:t>
      </w:r>
      <w:r w:rsidR="002577E0" w:rsidRPr="00616E55">
        <w:rPr>
          <w:rFonts w:ascii="Verdana" w:hAnsi="Verdana" w:cs="Arial"/>
          <w:b/>
          <w:bCs/>
          <w:color w:val="000000" w:themeColor="text1"/>
          <w:sz w:val="18"/>
          <w:szCs w:val="18"/>
        </w:rPr>
        <w:t>,</w:t>
      </w:r>
      <w:r w:rsidRPr="00616E55">
        <w:rPr>
          <w:rFonts w:ascii="Verdana" w:hAnsi="Verdana" w:cs="Arial"/>
          <w:color w:val="000000" w:themeColor="text1"/>
          <w:sz w:val="18"/>
          <w:szCs w:val="18"/>
        </w:rPr>
        <w:t xml:space="preserve"> </w:t>
      </w:r>
      <w:r w:rsidR="00B25113" w:rsidRPr="00616E55">
        <w:rPr>
          <w:rFonts w:ascii="Verdana" w:hAnsi="Verdana" w:cs="Arial"/>
          <w:color w:val="000000" w:themeColor="text1"/>
          <w:sz w:val="18"/>
          <w:szCs w:val="18"/>
        </w:rPr>
        <w:t xml:space="preserve">having registered office at </w:t>
      </w:r>
      <w:r w:rsidR="009875A2" w:rsidRPr="00616E55">
        <w:rPr>
          <w:rFonts w:ascii="Verdana" w:hAnsi="Verdana" w:cs="Arial"/>
          <w:color w:val="000000" w:themeColor="text1"/>
          <w:sz w:val="18"/>
          <w:szCs w:val="18"/>
        </w:rPr>
        <w:t>…………………………………………………</w:t>
      </w:r>
      <w:r w:rsidR="00B64C8F" w:rsidRPr="00616E55">
        <w:rPr>
          <w:rFonts w:ascii="Verdana" w:hAnsi="Verdana" w:cs="Arial"/>
          <w:color w:val="000000" w:themeColor="text1"/>
          <w:sz w:val="18"/>
          <w:szCs w:val="18"/>
        </w:rPr>
        <w:t xml:space="preserve"> </w:t>
      </w:r>
      <w:r w:rsidR="00B25113" w:rsidRPr="00616E55">
        <w:rPr>
          <w:rFonts w:ascii="Verdana" w:hAnsi="Verdana" w:cs="Arial"/>
          <w:color w:val="000000" w:themeColor="text1"/>
          <w:spacing w:val="6"/>
          <w:sz w:val="18"/>
          <w:szCs w:val="18"/>
        </w:rPr>
        <w:t>(herein</w:t>
      </w:r>
      <w:r w:rsidR="00B64764" w:rsidRPr="00616E55">
        <w:rPr>
          <w:rFonts w:ascii="Verdana" w:hAnsi="Verdana" w:cs="Arial"/>
          <w:color w:val="000000" w:themeColor="text1"/>
          <w:spacing w:val="6"/>
          <w:sz w:val="18"/>
          <w:szCs w:val="18"/>
        </w:rPr>
        <w:t xml:space="preserve"> </w:t>
      </w:r>
      <w:r w:rsidR="00781C48" w:rsidRPr="00616E55">
        <w:rPr>
          <w:rFonts w:ascii="Verdana" w:hAnsi="Verdana" w:cs="Arial"/>
          <w:color w:val="000000" w:themeColor="text1"/>
          <w:spacing w:val="6"/>
          <w:sz w:val="18"/>
          <w:szCs w:val="18"/>
        </w:rPr>
        <w:t>after referred to as the ‘Carrier’</w:t>
      </w:r>
      <w:r w:rsidR="00B25113" w:rsidRPr="00616E55">
        <w:rPr>
          <w:rFonts w:ascii="Verdana" w:hAnsi="Verdana" w:cs="Arial"/>
          <w:color w:val="000000" w:themeColor="text1"/>
          <w:spacing w:val="6"/>
          <w:sz w:val="18"/>
          <w:szCs w:val="18"/>
        </w:rPr>
        <w:t xml:space="preserve">, which expression shall </w:t>
      </w:r>
      <w:r w:rsidR="00B25113" w:rsidRPr="00616E55">
        <w:rPr>
          <w:rFonts w:ascii="Verdana" w:hAnsi="Verdana" w:cs="Arial"/>
          <w:color w:val="000000" w:themeColor="text1"/>
          <w:spacing w:val="2"/>
          <w:sz w:val="18"/>
          <w:szCs w:val="18"/>
        </w:rPr>
        <w:t xml:space="preserve">unless repugnant to the context or meaning thereof </w:t>
      </w:r>
      <w:r w:rsidR="003B220F" w:rsidRPr="00616E55">
        <w:rPr>
          <w:rFonts w:ascii="Verdana" w:hAnsi="Verdana" w:cs="Arial"/>
          <w:color w:val="000000" w:themeColor="text1"/>
          <w:spacing w:val="2"/>
          <w:sz w:val="18"/>
          <w:szCs w:val="18"/>
        </w:rPr>
        <w:t>mean and include its heirs, executors and administrators) on the OTHER PART:</w:t>
      </w:r>
    </w:p>
    <w:p w14:paraId="6C279961" w14:textId="1A5756A8" w:rsidR="006E246E" w:rsidRPr="00616E55" w:rsidRDefault="006E246E" w:rsidP="00B10D64">
      <w:pPr>
        <w:spacing w:before="252"/>
        <w:ind w:right="26"/>
        <w:jc w:val="both"/>
        <w:rPr>
          <w:rFonts w:ascii="Verdana" w:hAnsi="Verdana" w:cs="Arial"/>
          <w:color w:val="000000" w:themeColor="text1"/>
          <w:sz w:val="18"/>
          <w:szCs w:val="18"/>
        </w:rPr>
      </w:pPr>
      <w:r w:rsidRPr="00616E55">
        <w:rPr>
          <w:rFonts w:ascii="Verdana" w:hAnsi="Verdana" w:cs="Arial"/>
          <w:b/>
          <w:color w:val="000000" w:themeColor="text1"/>
          <w:sz w:val="18"/>
          <w:szCs w:val="18"/>
        </w:rPr>
        <w:t xml:space="preserve">WHEREAS </w:t>
      </w:r>
      <w:r w:rsidRPr="00616E55">
        <w:rPr>
          <w:rFonts w:ascii="Verdana" w:hAnsi="Verdana" w:cs="Arial"/>
          <w:color w:val="000000" w:themeColor="text1"/>
          <w:sz w:val="18"/>
          <w:szCs w:val="18"/>
        </w:rPr>
        <w:t xml:space="preserve">pursuant to the empanelment contract executed on </w:t>
      </w:r>
      <w:r w:rsidR="006E0110" w:rsidRPr="00616E55">
        <w:rPr>
          <w:rFonts w:ascii="Verdana" w:hAnsi="Verdana" w:cs="Arial"/>
          <w:color w:val="000000" w:themeColor="text1"/>
          <w:sz w:val="18"/>
          <w:szCs w:val="18"/>
        </w:rPr>
        <w:t xml:space="preserve">……… (the date) </w:t>
      </w:r>
      <w:r w:rsidRPr="00616E55">
        <w:rPr>
          <w:rFonts w:ascii="Verdana" w:hAnsi="Verdana" w:cs="Arial"/>
          <w:color w:val="000000" w:themeColor="text1"/>
          <w:sz w:val="18"/>
          <w:szCs w:val="18"/>
        </w:rPr>
        <w:t xml:space="preserve">between the owner and the </w:t>
      </w:r>
      <w:r w:rsidR="00D008EF" w:rsidRPr="00616E55">
        <w:rPr>
          <w:rFonts w:ascii="Verdana" w:hAnsi="Verdana" w:cs="Arial"/>
          <w:color w:val="000000" w:themeColor="text1"/>
          <w:sz w:val="18"/>
          <w:szCs w:val="18"/>
        </w:rPr>
        <w:t>Carrier</w:t>
      </w:r>
      <w:r w:rsidRPr="00616E55">
        <w:rPr>
          <w:rFonts w:ascii="Verdana" w:hAnsi="Verdana" w:cs="Arial"/>
          <w:color w:val="000000" w:themeColor="text1"/>
          <w:sz w:val="18"/>
          <w:szCs w:val="18"/>
        </w:rPr>
        <w:t xml:space="preserve">, the parties </w:t>
      </w:r>
      <w:r w:rsidR="003B220F" w:rsidRPr="00616E55">
        <w:rPr>
          <w:rFonts w:ascii="Verdana" w:hAnsi="Verdana" w:cs="Arial"/>
          <w:color w:val="000000" w:themeColor="text1"/>
          <w:sz w:val="18"/>
          <w:szCs w:val="18"/>
        </w:rPr>
        <w:t xml:space="preserve">hereby </w:t>
      </w:r>
      <w:r w:rsidRPr="00616E55">
        <w:rPr>
          <w:rFonts w:ascii="Verdana" w:hAnsi="Verdana" w:cs="Arial"/>
          <w:color w:val="000000" w:themeColor="text1"/>
          <w:sz w:val="18"/>
          <w:szCs w:val="18"/>
        </w:rPr>
        <w:t>agree to the following:</w:t>
      </w:r>
    </w:p>
    <w:p w14:paraId="5641C0A9" w14:textId="77777777" w:rsidR="00D45EC7" w:rsidRPr="00616E55" w:rsidRDefault="00D45EC7" w:rsidP="00B10D64">
      <w:pPr>
        <w:spacing w:before="252"/>
        <w:ind w:left="288" w:right="792"/>
        <w:jc w:val="both"/>
        <w:rPr>
          <w:rFonts w:ascii="Verdana" w:hAnsi="Verdana" w:cs="Arial"/>
          <w:color w:val="000000" w:themeColor="text1"/>
          <w:sz w:val="18"/>
          <w:szCs w:val="18"/>
        </w:rPr>
      </w:pPr>
    </w:p>
    <w:p w14:paraId="33890656" w14:textId="77777777" w:rsidR="00B25113" w:rsidRPr="00616E55" w:rsidRDefault="00C55927" w:rsidP="00662286">
      <w:pPr>
        <w:pStyle w:val="Heading1"/>
        <w:numPr>
          <w:ilvl w:val="0"/>
          <w:numId w:val="1"/>
        </w:numPr>
        <w:ind w:left="360"/>
        <w:jc w:val="both"/>
        <w:rPr>
          <w:rFonts w:ascii="Verdana" w:hAnsi="Verdana" w:cs="Arial"/>
          <w:b/>
          <w:bCs/>
          <w:color w:val="000000" w:themeColor="text1"/>
          <w:sz w:val="18"/>
          <w:szCs w:val="18"/>
        </w:rPr>
      </w:pPr>
      <w:r w:rsidRPr="00616E55">
        <w:rPr>
          <w:rFonts w:ascii="Verdana" w:hAnsi="Verdana" w:cs="Arial"/>
          <w:b/>
          <w:bCs/>
          <w:color w:val="000000" w:themeColor="text1"/>
          <w:sz w:val="18"/>
          <w:szCs w:val="18"/>
        </w:rPr>
        <w:t>APPLICABLE FREIGHT RATES</w:t>
      </w:r>
    </w:p>
    <w:p w14:paraId="2AC4DD25" w14:textId="77777777" w:rsidR="0038614F" w:rsidRPr="00616E55" w:rsidRDefault="0038614F" w:rsidP="00B10D64">
      <w:pPr>
        <w:jc w:val="both"/>
        <w:rPr>
          <w:rFonts w:ascii="Verdana" w:hAnsi="Verdana" w:cs="Arial"/>
          <w:color w:val="000000" w:themeColor="text1"/>
          <w:spacing w:val="5"/>
          <w:sz w:val="18"/>
          <w:szCs w:val="18"/>
        </w:rPr>
      </w:pPr>
    </w:p>
    <w:p w14:paraId="5D64AE5B" w14:textId="68C9ED68" w:rsidR="00C167AF" w:rsidRPr="00616E55" w:rsidRDefault="00C167AF" w:rsidP="00C167AF">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Applicable freight rates from Haldia Plant to Consignees at respective delivery destinations are as mentioned in the annexure-1 document. The freight rates mentioned in the annexure are inclusive of Rs 3/- per MT towards providing of Security Deposit (in the form of Bank Guarantee or Cash Deposit) and Rs 9/- per MT towards obtaining of Transit insurance cover.</w:t>
      </w:r>
    </w:p>
    <w:p w14:paraId="30E6560C" w14:textId="79B8D2C2" w:rsidR="00C55927" w:rsidRPr="00616E55" w:rsidRDefault="00FB1760" w:rsidP="00C167AF">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 </w:t>
      </w:r>
    </w:p>
    <w:p w14:paraId="0F7FCE8C" w14:textId="77777777" w:rsidR="000F4AAC" w:rsidRPr="00616E55" w:rsidRDefault="000F4AAC" w:rsidP="00B10D64">
      <w:pPr>
        <w:pStyle w:val="ListParagraph"/>
        <w:ind w:left="828"/>
        <w:jc w:val="both"/>
        <w:rPr>
          <w:rFonts w:ascii="Verdana" w:hAnsi="Verdana" w:cs="Arial"/>
          <w:color w:val="000000" w:themeColor="text1"/>
          <w:spacing w:val="5"/>
          <w:sz w:val="18"/>
          <w:szCs w:val="18"/>
        </w:rPr>
      </w:pPr>
    </w:p>
    <w:p w14:paraId="3047D584" w14:textId="2B2E88D8" w:rsidR="00FB1760" w:rsidRPr="00616E55" w:rsidRDefault="00FB1760"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1</w:t>
      </w:r>
      <w:r w:rsidR="00996FEA" w:rsidRPr="00616E55">
        <w:rPr>
          <w:rFonts w:ascii="Verdana" w:hAnsi="Verdana" w:cs="Arial"/>
          <w:color w:val="000000" w:themeColor="text1"/>
          <w:spacing w:val="5"/>
          <w:sz w:val="18"/>
          <w:szCs w:val="18"/>
        </w:rPr>
        <w:t>6</w:t>
      </w:r>
      <w:r w:rsidRPr="00616E55">
        <w:rPr>
          <w:rFonts w:ascii="Verdana" w:hAnsi="Verdana" w:cs="Arial"/>
          <w:color w:val="000000" w:themeColor="text1"/>
          <w:spacing w:val="5"/>
          <w:sz w:val="18"/>
          <w:szCs w:val="18"/>
        </w:rPr>
        <w:t xml:space="preserve"> MT </w:t>
      </w:r>
      <w:proofErr w:type="spellStart"/>
      <w:r w:rsidRPr="00616E55">
        <w:rPr>
          <w:rFonts w:ascii="Verdana" w:hAnsi="Verdana" w:cs="Arial"/>
          <w:color w:val="000000" w:themeColor="text1"/>
          <w:spacing w:val="5"/>
          <w:sz w:val="18"/>
          <w:szCs w:val="18"/>
        </w:rPr>
        <w:t>loadability</w:t>
      </w:r>
      <w:proofErr w:type="spellEnd"/>
      <w:r w:rsidRPr="00616E55">
        <w:rPr>
          <w:rFonts w:ascii="Verdana" w:hAnsi="Verdana" w:cs="Arial"/>
          <w:color w:val="000000" w:themeColor="text1"/>
          <w:spacing w:val="5"/>
          <w:sz w:val="18"/>
          <w:szCs w:val="18"/>
        </w:rPr>
        <w:t xml:space="preserve"> per truck) shall be calculated on the basis of consu</w:t>
      </w:r>
      <w:r w:rsidR="00567C0F" w:rsidRPr="00616E55">
        <w:rPr>
          <w:rFonts w:ascii="Verdana" w:hAnsi="Verdana" w:cs="Arial"/>
          <w:color w:val="000000" w:themeColor="text1"/>
          <w:spacing w:val="5"/>
          <w:sz w:val="18"/>
          <w:szCs w:val="18"/>
        </w:rPr>
        <w:t xml:space="preserve">mption of HSD </w:t>
      </w:r>
      <w:r w:rsidR="00567C0F" w:rsidRPr="00616E55">
        <w:rPr>
          <w:rFonts w:ascii="Verdana" w:hAnsi="Verdana" w:cs="Arial"/>
          <w:b/>
          <w:bCs/>
          <w:color w:val="000000" w:themeColor="text1"/>
          <w:spacing w:val="5"/>
          <w:sz w:val="18"/>
          <w:szCs w:val="18"/>
        </w:rPr>
        <w:lastRenderedPageBreak/>
        <w:t xml:space="preserve">@ </w:t>
      </w:r>
      <w:r w:rsidR="00FD6806" w:rsidRPr="00616E55">
        <w:rPr>
          <w:rFonts w:ascii="Verdana" w:hAnsi="Verdana" w:cs="Arial"/>
          <w:b/>
          <w:bCs/>
          <w:color w:val="000000" w:themeColor="text1"/>
          <w:spacing w:val="5"/>
          <w:sz w:val="18"/>
          <w:szCs w:val="18"/>
        </w:rPr>
        <w:t>5</w:t>
      </w:r>
      <w:r w:rsidR="00567C0F" w:rsidRPr="00616E55">
        <w:rPr>
          <w:rFonts w:ascii="Verdana" w:hAnsi="Verdana" w:cs="Arial"/>
          <w:b/>
          <w:bCs/>
          <w:color w:val="000000" w:themeColor="text1"/>
          <w:spacing w:val="5"/>
          <w:sz w:val="18"/>
          <w:szCs w:val="18"/>
        </w:rPr>
        <w:t>.0 KM per liter</w:t>
      </w:r>
      <w:r w:rsidRPr="00616E55">
        <w:rPr>
          <w:rFonts w:ascii="Verdana" w:hAnsi="Verdana" w:cs="Arial"/>
          <w:color w:val="000000" w:themeColor="text1"/>
          <w:spacing w:val="5"/>
          <w:sz w:val="18"/>
          <w:szCs w:val="18"/>
        </w:rPr>
        <w:t xml:space="preserve"> of HSD and the prices of HSD as prevailing at Kolkata shall be considered.</w:t>
      </w:r>
      <w:r w:rsidR="00EF444D" w:rsidRPr="00616E55">
        <w:rPr>
          <w:rFonts w:ascii="Verdana" w:hAnsi="Verdana" w:cs="Arial"/>
          <w:color w:val="000000" w:themeColor="text1"/>
          <w:spacing w:val="5"/>
          <w:sz w:val="18"/>
          <w:szCs w:val="18"/>
        </w:rPr>
        <w:t xml:space="preserve"> </w:t>
      </w:r>
      <w:r w:rsidR="002C3448" w:rsidRPr="00616E55">
        <w:rPr>
          <w:rFonts w:ascii="Verdana" w:hAnsi="Verdana" w:cs="Arial"/>
          <w:color w:val="000000" w:themeColor="text1"/>
          <w:spacing w:val="5"/>
          <w:sz w:val="18"/>
          <w:szCs w:val="18"/>
        </w:rPr>
        <w:t xml:space="preserve">The quoted rate shall be based on HSD price prevailing at IOC published rates in Kolkata </w:t>
      </w:r>
      <w:r w:rsidR="00996FEA" w:rsidRPr="00616E55">
        <w:rPr>
          <w:rFonts w:ascii="Verdana" w:hAnsi="Verdana" w:cs="Arial"/>
          <w:color w:val="000000" w:themeColor="text1"/>
          <w:spacing w:val="5"/>
          <w:sz w:val="18"/>
          <w:szCs w:val="18"/>
        </w:rPr>
        <w:t>as notified in the pre-bid meeting.</w:t>
      </w:r>
    </w:p>
    <w:p w14:paraId="7B969BA1" w14:textId="77777777" w:rsidR="002C3448" w:rsidRPr="00616E55" w:rsidRDefault="002C3448" w:rsidP="00B10D64">
      <w:pPr>
        <w:jc w:val="both"/>
        <w:rPr>
          <w:rFonts w:ascii="Verdana" w:hAnsi="Verdana" w:cs="Arial"/>
          <w:color w:val="000000" w:themeColor="text1"/>
          <w:spacing w:val="5"/>
          <w:sz w:val="18"/>
          <w:szCs w:val="18"/>
        </w:rPr>
      </w:pPr>
    </w:p>
    <w:p w14:paraId="4ED6FDFF" w14:textId="09B88D90" w:rsidR="00FB1760" w:rsidRPr="00616E55" w:rsidRDefault="00FB1760"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The variation in rates on account of changes in the prices of HSD, as mentioned above, would be subject to: </w:t>
      </w:r>
    </w:p>
    <w:p w14:paraId="28DAFFB2" w14:textId="77777777" w:rsidR="00C679BA" w:rsidRPr="00616E55" w:rsidRDefault="00C679BA" w:rsidP="00B10D64">
      <w:pPr>
        <w:jc w:val="both"/>
        <w:rPr>
          <w:rFonts w:ascii="Verdana" w:hAnsi="Verdana" w:cs="Arial"/>
          <w:color w:val="000000" w:themeColor="text1"/>
          <w:spacing w:val="5"/>
          <w:sz w:val="18"/>
          <w:szCs w:val="18"/>
        </w:rPr>
      </w:pPr>
    </w:p>
    <w:p w14:paraId="74902441" w14:textId="77777777" w:rsidR="00FB1760" w:rsidRPr="00616E55" w:rsidRDefault="00FB1760" w:rsidP="00B10D64">
      <w:pPr>
        <w:jc w:val="both"/>
        <w:rPr>
          <w:rFonts w:ascii="Verdana" w:hAnsi="Verdana" w:cs="Arial"/>
          <w:color w:val="000000" w:themeColor="text1"/>
          <w:spacing w:val="5"/>
          <w:sz w:val="18"/>
          <w:szCs w:val="18"/>
        </w:rPr>
      </w:pPr>
      <w:proofErr w:type="spellStart"/>
      <w:r w:rsidRPr="00616E55">
        <w:rPr>
          <w:rFonts w:ascii="Verdana" w:hAnsi="Verdana" w:cs="Arial"/>
          <w:color w:val="000000" w:themeColor="text1"/>
          <w:spacing w:val="5"/>
          <w:sz w:val="18"/>
          <w:szCs w:val="18"/>
        </w:rPr>
        <w:t>i</w:t>
      </w:r>
      <w:proofErr w:type="spellEnd"/>
      <w:r w:rsidRPr="00616E55">
        <w:rPr>
          <w:rFonts w:ascii="Verdana" w:hAnsi="Verdana" w:cs="Arial"/>
          <w:color w:val="000000" w:themeColor="text1"/>
          <w:spacing w:val="5"/>
          <w:sz w:val="18"/>
          <w:szCs w:val="18"/>
        </w:rPr>
        <w:t>) The Average HSD Price for a month will be calculated from 25th-24th cycle based on IOC published rates in Kolkata</w:t>
      </w:r>
      <w:r w:rsidR="00EF444D" w:rsidRPr="00616E55">
        <w:rPr>
          <w:rFonts w:ascii="Verdana" w:hAnsi="Verdana" w:cs="Arial"/>
          <w:color w:val="000000" w:themeColor="text1"/>
          <w:spacing w:val="5"/>
          <w:sz w:val="18"/>
          <w:szCs w:val="18"/>
        </w:rPr>
        <w:t>.</w:t>
      </w:r>
    </w:p>
    <w:p w14:paraId="58CBD496" w14:textId="77777777" w:rsidR="00FB1760" w:rsidRPr="00616E55" w:rsidRDefault="00FB1760" w:rsidP="00B10D64">
      <w:pPr>
        <w:jc w:val="both"/>
        <w:rPr>
          <w:rFonts w:ascii="Verdana" w:hAnsi="Verdana" w:cs="Arial"/>
          <w:color w:val="000000" w:themeColor="text1"/>
          <w:spacing w:val="5"/>
          <w:sz w:val="18"/>
          <w:szCs w:val="18"/>
        </w:rPr>
      </w:pPr>
    </w:p>
    <w:p w14:paraId="1EA76BD1" w14:textId="77777777" w:rsidR="00FB1760" w:rsidRPr="00616E55" w:rsidRDefault="00FB1760"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ii) The revised transportation rates would be changed only if there is a variation (+/-) of more than Rs 1 per </w:t>
      </w:r>
      <w:r w:rsidR="00EB1FF1" w:rsidRPr="00616E55">
        <w:rPr>
          <w:rFonts w:ascii="Verdana" w:hAnsi="Verdana" w:cs="Arial"/>
          <w:color w:val="000000" w:themeColor="text1"/>
          <w:spacing w:val="5"/>
          <w:sz w:val="18"/>
          <w:szCs w:val="18"/>
        </w:rPr>
        <w:t>liter</w:t>
      </w:r>
      <w:r w:rsidRPr="00616E55">
        <w:rPr>
          <w:rFonts w:ascii="Verdana" w:hAnsi="Verdana" w:cs="Arial"/>
          <w:color w:val="000000" w:themeColor="text1"/>
          <w:spacing w:val="5"/>
          <w:sz w:val="18"/>
          <w:szCs w:val="18"/>
        </w:rPr>
        <w:t xml:space="preserve"> from the HSD rates considered in the prevailing freight rate. </w:t>
      </w:r>
    </w:p>
    <w:p w14:paraId="17DFE4EE" w14:textId="77777777" w:rsidR="00C679BA" w:rsidRPr="00616E55" w:rsidRDefault="00C679BA" w:rsidP="00B10D64">
      <w:pPr>
        <w:jc w:val="both"/>
        <w:rPr>
          <w:rFonts w:ascii="Verdana" w:hAnsi="Verdana" w:cs="Arial"/>
          <w:color w:val="000000" w:themeColor="text1"/>
          <w:spacing w:val="5"/>
          <w:sz w:val="18"/>
          <w:szCs w:val="18"/>
        </w:rPr>
      </w:pPr>
    </w:p>
    <w:p w14:paraId="035E3430" w14:textId="77777777" w:rsidR="00CE01A5" w:rsidRPr="00616E55" w:rsidRDefault="00CE01A5" w:rsidP="00B10D64">
      <w:pPr>
        <w:jc w:val="both"/>
        <w:rPr>
          <w:rFonts w:ascii="Verdana" w:hAnsi="Verdana" w:cs="Arial"/>
          <w:color w:val="000000" w:themeColor="text1"/>
          <w:spacing w:val="5"/>
          <w:sz w:val="18"/>
          <w:szCs w:val="18"/>
        </w:rPr>
      </w:pPr>
    </w:p>
    <w:p w14:paraId="432BE0B5" w14:textId="77777777" w:rsidR="00096143" w:rsidRPr="00616E55" w:rsidRDefault="00DC182A" w:rsidP="00662286">
      <w:pPr>
        <w:pStyle w:val="Heading1"/>
        <w:numPr>
          <w:ilvl w:val="0"/>
          <w:numId w:val="1"/>
        </w:numPr>
        <w:ind w:left="360"/>
        <w:jc w:val="both"/>
        <w:rPr>
          <w:rFonts w:ascii="Verdana" w:hAnsi="Verdana" w:cs="Arial"/>
          <w:b/>
          <w:bCs/>
          <w:color w:val="000000" w:themeColor="text1"/>
          <w:sz w:val="18"/>
          <w:szCs w:val="18"/>
        </w:rPr>
      </w:pPr>
      <w:r w:rsidRPr="00616E55">
        <w:rPr>
          <w:rFonts w:ascii="Verdana" w:hAnsi="Verdana" w:cs="Arial"/>
          <w:b/>
          <w:bCs/>
          <w:color w:val="000000" w:themeColor="text1"/>
          <w:sz w:val="18"/>
          <w:szCs w:val="18"/>
        </w:rPr>
        <w:t>T</w:t>
      </w:r>
      <w:r w:rsidR="0038614F" w:rsidRPr="00616E55">
        <w:rPr>
          <w:rFonts w:ascii="Verdana" w:hAnsi="Verdana" w:cs="Arial"/>
          <w:b/>
          <w:bCs/>
          <w:color w:val="000000" w:themeColor="text1"/>
          <w:sz w:val="18"/>
          <w:szCs w:val="18"/>
        </w:rPr>
        <w:t>RANSIT TIME</w:t>
      </w:r>
    </w:p>
    <w:p w14:paraId="05584764" w14:textId="77777777" w:rsidR="00096143" w:rsidRPr="00616E55" w:rsidRDefault="00096143" w:rsidP="00B10D64">
      <w:pPr>
        <w:jc w:val="both"/>
        <w:rPr>
          <w:rFonts w:ascii="Verdana" w:hAnsi="Verdana" w:cs="Arial"/>
          <w:color w:val="000000" w:themeColor="text1"/>
          <w:spacing w:val="5"/>
          <w:sz w:val="18"/>
          <w:szCs w:val="18"/>
        </w:rPr>
      </w:pPr>
    </w:p>
    <w:p w14:paraId="65E999C9" w14:textId="2D2585AB" w:rsidR="00EB1FF1" w:rsidRPr="00616E55" w:rsidRDefault="00760C64"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Applicable Transit Times from Haldia Plant to Consignees at respective delivery destinations are as mentioned in the annexure-1 document.</w:t>
      </w:r>
    </w:p>
    <w:p w14:paraId="4DBD9A4C" w14:textId="7EFC455B" w:rsidR="00EB1FF1" w:rsidRPr="00616E55" w:rsidRDefault="00EB1FF1" w:rsidP="00B10D64">
      <w:pPr>
        <w:jc w:val="both"/>
        <w:rPr>
          <w:rFonts w:ascii="Verdana" w:hAnsi="Verdana" w:cs="Arial"/>
          <w:color w:val="000000" w:themeColor="text1"/>
          <w:spacing w:val="5"/>
          <w:sz w:val="18"/>
          <w:szCs w:val="18"/>
        </w:rPr>
      </w:pPr>
    </w:p>
    <w:p w14:paraId="7DD52D1F" w14:textId="77777777" w:rsidR="00EB1FF1" w:rsidRPr="00616E55" w:rsidRDefault="00EB1FF1" w:rsidP="00B10D64">
      <w:pPr>
        <w:jc w:val="both"/>
        <w:rPr>
          <w:rFonts w:ascii="Verdana" w:hAnsi="Verdana" w:cs="Arial"/>
          <w:color w:val="000000" w:themeColor="text1"/>
          <w:spacing w:val="5"/>
          <w:sz w:val="18"/>
          <w:szCs w:val="18"/>
        </w:rPr>
      </w:pPr>
    </w:p>
    <w:p w14:paraId="71F72A81" w14:textId="77777777" w:rsidR="00C679BA" w:rsidRPr="00616E55" w:rsidRDefault="00C679BA" w:rsidP="00B10D64">
      <w:pPr>
        <w:jc w:val="both"/>
        <w:rPr>
          <w:rFonts w:ascii="Verdana" w:hAnsi="Verdana" w:cs="Arial"/>
          <w:color w:val="000000" w:themeColor="text1"/>
          <w:spacing w:val="5"/>
          <w:sz w:val="18"/>
          <w:szCs w:val="18"/>
        </w:rPr>
      </w:pPr>
    </w:p>
    <w:p w14:paraId="322685E8" w14:textId="51A593B6" w:rsidR="00096143" w:rsidRPr="00616E55" w:rsidRDefault="009C446B" w:rsidP="00662286">
      <w:pPr>
        <w:pStyle w:val="ListParagraph"/>
        <w:numPr>
          <w:ilvl w:val="0"/>
          <w:numId w:val="1"/>
        </w:numPr>
        <w:ind w:left="360"/>
        <w:jc w:val="both"/>
        <w:rPr>
          <w:rStyle w:val="Heading1Char"/>
          <w:rFonts w:ascii="Verdana" w:hAnsi="Verdana" w:cs="Arial"/>
          <w:b/>
          <w:bCs/>
          <w:color w:val="000000" w:themeColor="text1"/>
          <w:sz w:val="18"/>
          <w:szCs w:val="18"/>
        </w:rPr>
      </w:pPr>
      <w:r w:rsidRPr="00616E55">
        <w:rPr>
          <w:rStyle w:val="Heading1Char"/>
          <w:rFonts w:ascii="Verdana" w:hAnsi="Verdana" w:cs="Arial"/>
          <w:b/>
          <w:bCs/>
          <w:color w:val="000000" w:themeColor="text1"/>
          <w:sz w:val="18"/>
          <w:szCs w:val="18"/>
        </w:rPr>
        <w:t>BUSINESS</w:t>
      </w:r>
      <w:r w:rsidR="00096143" w:rsidRPr="00616E55">
        <w:rPr>
          <w:rStyle w:val="Heading1Char"/>
          <w:rFonts w:ascii="Verdana" w:hAnsi="Verdana" w:cs="Arial"/>
          <w:b/>
          <w:bCs/>
          <w:color w:val="000000" w:themeColor="text1"/>
          <w:sz w:val="18"/>
          <w:szCs w:val="18"/>
        </w:rPr>
        <w:t>:</w:t>
      </w:r>
    </w:p>
    <w:p w14:paraId="0AEBF69E" w14:textId="77777777" w:rsidR="00096143" w:rsidRPr="00616E55" w:rsidRDefault="00096143" w:rsidP="00B10D64">
      <w:pPr>
        <w:jc w:val="both"/>
        <w:rPr>
          <w:rFonts w:ascii="Verdana" w:hAnsi="Verdana" w:cs="Arial"/>
          <w:color w:val="000000" w:themeColor="text1"/>
          <w:spacing w:val="5"/>
          <w:sz w:val="18"/>
          <w:szCs w:val="18"/>
        </w:rPr>
      </w:pPr>
    </w:p>
    <w:p w14:paraId="66B4E855" w14:textId="7B21FCF5" w:rsidR="00971319" w:rsidRPr="00616E55" w:rsidRDefault="009C446B" w:rsidP="009C446B">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Following Cluster(s) and respective destinations are being allotted to the CARRIER:</w:t>
      </w:r>
    </w:p>
    <w:p w14:paraId="457B70FC" w14:textId="2BAA4572" w:rsidR="009C446B" w:rsidRPr="00616E55" w:rsidRDefault="009C446B" w:rsidP="009C446B">
      <w:pPr>
        <w:jc w:val="both"/>
        <w:rPr>
          <w:rFonts w:ascii="Verdana" w:hAnsi="Verdana" w:cs="Arial"/>
          <w:color w:val="000000" w:themeColor="text1"/>
          <w:spacing w:val="5"/>
          <w:sz w:val="18"/>
          <w:szCs w:val="18"/>
        </w:rPr>
      </w:pPr>
    </w:p>
    <w:tbl>
      <w:tblPr>
        <w:tblStyle w:val="TableGrid"/>
        <w:tblW w:w="0" w:type="auto"/>
        <w:tblLook w:val="04A0" w:firstRow="1" w:lastRow="0" w:firstColumn="1" w:lastColumn="0" w:noHBand="0" w:noVBand="1"/>
      </w:tblPr>
      <w:tblGrid>
        <w:gridCol w:w="1403"/>
        <w:gridCol w:w="1268"/>
        <w:gridCol w:w="1269"/>
        <w:gridCol w:w="1269"/>
        <w:gridCol w:w="1269"/>
        <w:gridCol w:w="1269"/>
        <w:gridCol w:w="1269"/>
      </w:tblGrid>
      <w:tr w:rsidR="009C446B" w:rsidRPr="00616E55" w14:paraId="2DBCFB71" w14:textId="77777777" w:rsidTr="003B6244">
        <w:tc>
          <w:tcPr>
            <w:tcW w:w="1533" w:type="dxa"/>
          </w:tcPr>
          <w:p w14:paraId="5C628E31" w14:textId="77777777" w:rsidR="009C446B" w:rsidRPr="00616E55" w:rsidRDefault="009C446B" w:rsidP="003B6244">
            <w:pPr>
              <w:jc w:val="both"/>
              <w:rPr>
                <w:rFonts w:ascii="Times New Roman" w:hAnsi="Times New Roman" w:cs="Times New Roman"/>
                <w:color w:val="000000" w:themeColor="text1"/>
                <w:spacing w:val="5"/>
              </w:rPr>
            </w:pPr>
            <w:r w:rsidRPr="00616E55">
              <w:rPr>
                <w:rFonts w:ascii="Times New Roman" w:hAnsi="Times New Roman" w:cs="Times New Roman"/>
                <w:color w:val="000000" w:themeColor="text1"/>
                <w:spacing w:val="5"/>
              </w:rPr>
              <w:t>Cluster No.</w:t>
            </w:r>
          </w:p>
        </w:tc>
        <w:tc>
          <w:tcPr>
            <w:tcW w:w="1533" w:type="dxa"/>
          </w:tcPr>
          <w:p w14:paraId="4BF5E10A" w14:textId="77777777" w:rsidR="009C446B" w:rsidRPr="00616E55" w:rsidRDefault="009C446B" w:rsidP="003B6244">
            <w:pPr>
              <w:jc w:val="both"/>
              <w:rPr>
                <w:rFonts w:ascii="Times New Roman" w:hAnsi="Times New Roman" w:cs="Times New Roman"/>
                <w:color w:val="000000" w:themeColor="text1"/>
                <w:spacing w:val="5"/>
              </w:rPr>
            </w:pPr>
          </w:p>
        </w:tc>
        <w:tc>
          <w:tcPr>
            <w:tcW w:w="1534" w:type="dxa"/>
          </w:tcPr>
          <w:p w14:paraId="32C72469" w14:textId="77777777" w:rsidR="009C446B" w:rsidRPr="00616E55" w:rsidRDefault="009C446B" w:rsidP="003B6244">
            <w:pPr>
              <w:jc w:val="both"/>
              <w:rPr>
                <w:rFonts w:ascii="Times New Roman" w:hAnsi="Times New Roman" w:cs="Times New Roman"/>
                <w:color w:val="000000" w:themeColor="text1"/>
                <w:spacing w:val="5"/>
              </w:rPr>
            </w:pPr>
          </w:p>
        </w:tc>
        <w:tc>
          <w:tcPr>
            <w:tcW w:w="1534" w:type="dxa"/>
          </w:tcPr>
          <w:p w14:paraId="1CCC9994" w14:textId="77777777" w:rsidR="009C446B" w:rsidRPr="00616E55" w:rsidRDefault="009C446B" w:rsidP="003B6244">
            <w:pPr>
              <w:jc w:val="both"/>
              <w:rPr>
                <w:rFonts w:ascii="Times New Roman" w:hAnsi="Times New Roman" w:cs="Times New Roman"/>
                <w:color w:val="000000" w:themeColor="text1"/>
                <w:spacing w:val="5"/>
              </w:rPr>
            </w:pPr>
          </w:p>
        </w:tc>
        <w:tc>
          <w:tcPr>
            <w:tcW w:w="1534" w:type="dxa"/>
          </w:tcPr>
          <w:p w14:paraId="702C768A" w14:textId="77777777" w:rsidR="009C446B" w:rsidRPr="00616E55" w:rsidRDefault="009C446B" w:rsidP="003B6244">
            <w:pPr>
              <w:jc w:val="both"/>
              <w:rPr>
                <w:rFonts w:ascii="Times New Roman" w:hAnsi="Times New Roman" w:cs="Times New Roman"/>
                <w:color w:val="000000" w:themeColor="text1"/>
                <w:spacing w:val="5"/>
              </w:rPr>
            </w:pPr>
          </w:p>
        </w:tc>
        <w:tc>
          <w:tcPr>
            <w:tcW w:w="1534" w:type="dxa"/>
          </w:tcPr>
          <w:p w14:paraId="74CC79AD" w14:textId="77777777" w:rsidR="009C446B" w:rsidRPr="00616E55" w:rsidRDefault="009C446B" w:rsidP="003B6244">
            <w:pPr>
              <w:jc w:val="both"/>
              <w:rPr>
                <w:rFonts w:ascii="Times New Roman" w:hAnsi="Times New Roman" w:cs="Times New Roman"/>
                <w:color w:val="000000" w:themeColor="text1"/>
                <w:spacing w:val="5"/>
              </w:rPr>
            </w:pPr>
          </w:p>
        </w:tc>
        <w:tc>
          <w:tcPr>
            <w:tcW w:w="1534" w:type="dxa"/>
          </w:tcPr>
          <w:p w14:paraId="6364D144" w14:textId="77777777" w:rsidR="009C446B" w:rsidRPr="00616E55" w:rsidRDefault="009C446B" w:rsidP="003B6244">
            <w:pPr>
              <w:jc w:val="both"/>
              <w:rPr>
                <w:rFonts w:ascii="Times New Roman" w:hAnsi="Times New Roman" w:cs="Times New Roman"/>
                <w:color w:val="000000" w:themeColor="text1"/>
                <w:spacing w:val="5"/>
              </w:rPr>
            </w:pPr>
          </w:p>
        </w:tc>
      </w:tr>
    </w:tbl>
    <w:p w14:paraId="3E36EE58" w14:textId="77777777" w:rsidR="009C446B" w:rsidRPr="00616E55" w:rsidRDefault="009C446B" w:rsidP="009C446B">
      <w:pPr>
        <w:jc w:val="both"/>
        <w:rPr>
          <w:rFonts w:ascii="Verdana" w:hAnsi="Verdana" w:cs="Arial"/>
          <w:color w:val="000000" w:themeColor="text1"/>
          <w:spacing w:val="5"/>
          <w:sz w:val="18"/>
          <w:szCs w:val="18"/>
        </w:rPr>
      </w:pPr>
    </w:p>
    <w:p w14:paraId="4541F2A6" w14:textId="3C4670D2" w:rsidR="008439BB" w:rsidRPr="00616E55" w:rsidRDefault="00AA14EB"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HPL Management reserves the right to change Cluster and use services of any CARRIERs in any cluster during the contract period in case of exigency.</w:t>
      </w:r>
    </w:p>
    <w:p w14:paraId="3040C76A" w14:textId="77777777" w:rsidR="00472C65" w:rsidRPr="00616E55" w:rsidRDefault="00472C65" w:rsidP="00B10D64">
      <w:pPr>
        <w:jc w:val="both"/>
        <w:rPr>
          <w:rFonts w:ascii="Verdana" w:hAnsi="Verdana" w:cs="Arial"/>
          <w:color w:val="000000" w:themeColor="text1"/>
          <w:spacing w:val="5"/>
          <w:sz w:val="18"/>
          <w:szCs w:val="18"/>
        </w:rPr>
      </w:pPr>
    </w:p>
    <w:p w14:paraId="06984DCB" w14:textId="77777777" w:rsidR="00DC182A" w:rsidRPr="00616E55" w:rsidRDefault="00DC182A" w:rsidP="00B10D64">
      <w:pPr>
        <w:jc w:val="both"/>
        <w:rPr>
          <w:rFonts w:ascii="Verdana" w:hAnsi="Verdana" w:cs="Arial"/>
          <w:color w:val="000000" w:themeColor="text1"/>
          <w:spacing w:val="5"/>
          <w:sz w:val="18"/>
          <w:szCs w:val="18"/>
        </w:rPr>
      </w:pPr>
    </w:p>
    <w:p w14:paraId="1BED29E8" w14:textId="77777777" w:rsidR="0042483D" w:rsidRPr="00616E55" w:rsidRDefault="00BC5353" w:rsidP="00B10D64">
      <w:pPr>
        <w:jc w:val="both"/>
        <w:rPr>
          <w:rStyle w:val="Heading1Char"/>
          <w:rFonts w:ascii="Verdana" w:hAnsi="Verdana" w:cs="Arial"/>
          <w:b/>
          <w:bCs/>
          <w:color w:val="000000" w:themeColor="text1"/>
          <w:sz w:val="18"/>
          <w:szCs w:val="18"/>
        </w:rPr>
      </w:pPr>
      <w:r w:rsidRPr="00616E55">
        <w:rPr>
          <w:rStyle w:val="Heading1Char"/>
          <w:rFonts w:ascii="Verdana" w:hAnsi="Verdana" w:cs="Arial"/>
          <w:b/>
          <w:bCs/>
          <w:color w:val="000000" w:themeColor="text1"/>
          <w:sz w:val="18"/>
          <w:szCs w:val="18"/>
        </w:rPr>
        <w:t>4</w:t>
      </w:r>
      <w:r w:rsidR="00BF2116" w:rsidRPr="00616E55">
        <w:rPr>
          <w:rStyle w:val="Heading1Char"/>
          <w:rFonts w:ascii="Verdana" w:hAnsi="Verdana" w:cs="Arial"/>
          <w:b/>
          <w:bCs/>
          <w:color w:val="000000" w:themeColor="text1"/>
          <w:sz w:val="18"/>
          <w:szCs w:val="18"/>
        </w:rPr>
        <w:t xml:space="preserve">. </w:t>
      </w:r>
      <w:r w:rsidR="0042483D" w:rsidRPr="00616E55">
        <w:rPr>
          <w:rStyle w:val="Heading1Char"/>
          <w:rFonts w:ascii="Verdana" w:hAnsi="Verdana" w:cs="Arial"/>
          <w:b/>
          <w:bCs/>
          <w:color w:val="000000" w:themeColor="text1"/>
          <w:sz w:val="18"/>
          <w:szCs w:val="18"/>
        </w:rPr>
        <w:t>VALIDITY OF AGREEMENT</w:t>
      </w:r>
    </w:p>
    <w:p w14:paraId="746D75DB" w14:textId="77777777" w:rsidR="0042483D" w:rsidRPr="00616E55" w:rsidRDefault="0042483D" w:rsidP="00B10D64">
      <w:pPr>
        <w:jc w:val="both"/>
        <w:rPr>
          <w:rFonts w:ascii="Verdana" w:hAnsi="Verdana" w:cs="Arial"/>
          <w:color w:val="000000" w:themeColor="text1"/>
          <w:spacing w:val="5"/>
          <w:sz w:val="18"/>
          <w:szCs w:val="18"/>
        </w:rPr>
      </w:pPr>
    </w:p>
    <w:p w14:paraId="264F44D3" w14:textId="00D6ADF9" w:rsidR="0042483D" w:rsidRPr="00616E55" w:rsidRDefault="0042483D"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This Agreement shall come into force from </w:t>
      </w:r>
      <w:r w:rsidR="00EC7E4E" w:rsidRPr="00616E55">
        <w:rPr>
          <w:rFonts w:ascii="Verdana" w:hAnsi="Verdana" w:cs="Arial"/>
          <w:color w:val="000000" w:themeColor="text1"/>
          <w:spacing w:val="5"/>
          <w:sz w:val="18"/>
          <w:szCs w:val="18"/>
        </w:rPr>
        <w:t>…</w:t>
      </w:r>
      <w:r w:rsidR="00685BE8" w:rsidRPr="00616E55">
        <w:rPr>
          <w:rFonts w:ascii="Verdana" w:hAnsi="Verdana" w:cs="Arial"/>
          <w:color w:val="000000" w:themeColor="text1"/>
          <w:spacing w:val="5"/>
          <w:sz w:val="18"/>
          <w:szCs w:val="18"/>
        </w:rPr>
        <w:t>…</w:t>
      </w:r>
      <w:r w:rsidR="00EC7E4E" w:rsidRPr="00616E55">
        <w:rPr>
          <w:rFonts w:ascii="Verdana" w:hAnsi="Verdana" w:cs="Arial"/>
          <w:color w:val="000000" w:themeColor="text1"/>
          <w:spacing w:val="5"/>
          <w:sz w:val="18"/>
          <w:szCs w:val="18"/>
        </w:rPr>
        <w:t xml:space="preserve">…… </w:t>
      </w:r>
      <w:r w:rsidR="00D56D06" w:rsidRPr="00616E55">
        <w:rPr>
          <w:rFonts w:ascii="Verdana" w:hAnsi="Verdana" w:cs="Arial"/>
          <w:color w:val="000000" w:themeColor="text1"/>
          <w:spacing w:val="5"/>
          <w:sz w:val="18"/>
          <w:szCs w:val="18"/>
        </w:rPr>
        <w:t xml:space="preserve"> </w:t>
      </w:r>
      <w:r w:rsidRPr="00616E55">
        <w:rPr>
          <w:rFonts w:ascii="Verdana" w:hAnsi="Verdana" w:cs="Arial"/>
          <w:color w:val="000000" w:themeColor="text1"/>
          <w:spacing w:val="5"/>
          <w:sz w:val="18"/>
          <w:szCs w:val="18"/>
        </w:rPr>
        <w:t xml:space="preserve">and shall remain valid </w:t>
      </w:r>
      <w:r w:rsidR="00D56D06" w:rsidRPr="00616E55">
        <w:rPr>
          <w:rFonts w:ascii="Verdana" w:hAnsi="Verdana" w:cs="Arial"/>
          <w:color w:val="000000" w:themeColor="text1"/>
          <w:spacing w:val="5"/>
          <w:sz w:val="18"/>
          <w:szCs w:val="18"/>
        </w:rPr>
        <w:t xml:space="preserve">till </w:t>
      </w:r>
      <w:r w:rsidR="00CD4808" w:rsidRPr="00616E55">
        <w:rPr>
          <w:rFonts w:ascii="Verdana" w:hAnsi="Verdana" w:cs="Arial"/>
          <w:color w:val="000000" w:themeColor="text1"/>
          <w:spacing w:val="5"/>
          <w:sz w:val="18"/>
          <w:szCs w:val="18"/>
        </w:rPr>
        <w:t>…</w:t>
      </w:r>
      <w:r w:rsidR="00685BE8" w:rsidRPr="00616E55">
        <w:rPr>
          <w:rFonts w:ascii="Verdana" w:hAnsi="Verdana" w:cs="Arial"/>
          <w:color w:val="000000" w:themeColor="text1"/>
          <w:spacing w:val="5"/>
          <w:sz w:val="18"/>
          <w:szCs w:val="18"/>
        </w:rPr>
        <w:t>….</w:t>
      </w:r>
      <w:r w:rsidRPr="00616E55">
        <w:rPr>
          <w:rFonts w:ascii="Verdana" w:hAnsi="Verdana" w:cs="Arial"/>
          <w:color w:val="000000" w:themeColor="text1"/>
          <w:spacing w:val="5"/>
          <w:sz w:val="18"/>
          <w:szCs w:val="18"/>
        </w:rPr>
        <w:t xml:space="preserve"> The Agreement shall </w:t>
      </w:r>
      <w:r w:rsidR="00B64764" w:rsidRPr="00616E55">
        <w:rPr>
          <w:rFonts w:ascii="Verdana" w:hAnsi="Verdana" w:cs="Arial"/>
          <w:color w:val="000000" w:themeColor="text1"/>
          <w:spacing w:val="5"/>
          <w:sz w:val="18"/>
          <w:szCs w:val="18"/>
        </w:rPr>
        <w:t>be extendable by mutual consent</w:t>
      </w:r>
      <w:r w:rsidR="00713893" w:rsidRPr="00616E55">
        <w:rPr>
          <w:rFonts w:ascii="Verdana" w:hAnsi="Verdana" w:cs="Arial"/>
          <w:color w:val="000000" w:themeColor="text1"/>
          <w:spacing w:val="5"/>
          <w:sz w:val="18"/>
          <w:szCs w:val="18"/>
        </w:rPr>
        <w:t xml:space="preserve"> and subject to approval of both the parties.</w:t>
      </w:r>
    </w:p>
    <w:p w14:paraId="4A102CA4" w14:textId="77777777" w:rsidR="00713893" w:rsidRPr="00616E55" w:rsidRDefault="00713893" w:rsidP="00B10D64">
      <w:pPr>
        <w:jc w:val="both"/>
        <w:rPr>
          <w:rFonts w:ascii="Verdana" w:hAnsi="Verdana" w:cs="Arial"/>
          <w:color w:val="000000" w:themeColor="text1"/>
          <w:spacing w:val="5"/>
          <w:sz w:val="18"/>
          <w:szCs w:val="18"/>
        </w:rPr>
      </w:pPr>
    </w:p>
    <w:p w14:paraId="698D6F2F" w14:textId="77777777" w:rsidR="00713893" w:rsidRPr="00616E55" w:rsidRDefault="00713893"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IN THE WITNESS WHEREOFF, the parties hereto have caused this Agreement to be executed by their duly authorized representatives on the day, month and year first above written.</w:t>
      </w:r>
    </w:p>
    <w:p w14:paraId="71EF5595" w14:textId="77777777" w:rsidR="00A878ED" w:rsidRPr="00616E55" w:rsidRDefault="00A878ED"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                                                                                                                                                                       </w:t>
      </w:r>
    </w:p>
    <w:p w14:paraId="05B32A78" w14:textId="5CEF32AF" w:rsidR="00A878ED" w:rsidRPr="00616E55" w:rsidRDefault="00A878ED"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SIGNED AND DELIVERED By                            </w:t>
      </w:r>
      <w:r w:rsidR="00EB1FF1" w:rsidRPr="00616E55">
        <w:rPr>
          <w:rFonts w:ascii="Verdana" w:hAnsi="Verdana" w:cs="Arial"/>
          <w:color w:val="000000" w:themeColor="text1"/>
          <w:spacing w:val="5"/>
          <w:sz w:val="18"/>
          <w:szCs w:val="18"/>
        </w:rPr>
        <w:t xml:space="preserve">   </w:t>
      </w:r>
      <w:r w:rsidR="00685BE8" w:rsidRPr="00616E55">
        <w:rPr>
          <w:rFonts w:ascii="Verdana" w:hAnsi="Verdana" w:cs="Arial"/>
          <w:color w:val="000000" w:themeColor="text1"/>
          <w:spacing w:val="5"/>
          <w:sz w:val="18"/>
          <w:szCs w:val="18"/>
        </w:rPr>
        <w:t xml:space="preserve"> </w:t>
      </w:r>
      <w:r w:rsidR="00EB1FF1" w:rsidRPr="00616E55">
        <w:rPr>
          <w:rFonts w:ascii="Verdana" w:hAnsi="Verdana" w:cs="Arial"/>
          <w:color w:val="000000" w:themeColor="text1"/>
          <w:spacing w:val="5"/>
          <w:sz w:val="18"/>
          <w:szCs w:val="18"/>
        </w:rPr>
        <w:t xml:space="preserve">  </w:t>
      </w:r>
      <w:r w:rsidRPr="00616E55">
        <w:rPr>
          <w:rFonts w:ascii="Verdana" w:hAnsi="Verdana" w:cs="Arial"/>
          <w:color w:val="000000" w:themeColor="text1"/>
          <w:spacing w:val="5"/>
          <w:sz w:val="18"/>
          <w:szCs w:val="18"/>
        </w:rPr>
        <w:t>SIGNED AND DELIVERED By</w:t>
      </w:r>
    </w:p>
    <w:p w14:paraId="45710274" w14:textId="570B05ED" w:rsidR="0042483D" w:rsidRPr="00616E55" w:rsidRDefault="00A878ED" w:rsidP="00B10D64">
      <w:pPr>
        <w:jc w:val="both"/>
        <w:rPr>
          <w:rFonts w:ascii="Verdana" w:hAnsi="Verdana" w:cs="Arial"/>
          <w:color w:val="000000" w:themeColor="text1"/>
          <w:spacing w:val="5"/>
          <w:sz w:val="18"/>
          <w:szCs w:val="18"/>
        </w:rPr>
      </w:pPr>
      <w:r w:rsidRPr="00616E55">
        <w:rPr>
          <w:rFonts w:ascii="Verdana" w:hAnsi="Verdana" w:cs="Arial"/>
          <w:color w:val="000000" w:themeColor="text1"/>
          <w:sz w:val="18"/>
          <w:szCs w:val="18"/>
        </w:rPr>
        <w:t xml:space="preserve">the within named                                                     </w:t>
      </w:r>
      <w:r w:rsidR="00685BE8" w:rsidRPr="00616E55">
        <w:rPr>
          <w:rFonts w:ascii="Verdana" w:hAnsi="Verdana" w:cs="Arial"/>
          <w:color w:val="000000" w:themeColor="text1"/>
          <w:sz w:val="18"/>
          <w:szCs w:val="18"/>
        </w:rPr>
        <w:t xml:space="preserve"> </w:t>
      </w:r>
      <w:r w:rsidRPr="00616E55">
        <w:rPr>
          <w:rFonts w:ascii="Verdana" w:hAnsi="Verdana" w:cs="Arial"/>
          <w:color w:val="000000" w:themeColor="text1"/>
          <w:sz w:val="18"/>
          <w:szCs w:val="18"/>
        </w:rPr>
        <w:t>the within named</w:t>
      </w:r>
    </w:p>
    <w:p w14:paraId="1B77F336" w14:textId="77777777" w:rsidR="005373AB" w:rsidRPr="00616E55" w:rsidRDefault="005373AB" w:rsidP="00B10D64">
      <w:pPr>
        <w:jc w:val="both"/>
        <w:rPr>
          <w:rFonts w:ascii="Verdana" w:hAnsi="Verdana" w:cs="Arial"/>
          <w:color w:val="000000" w:themeColor="text1"/>
          <w:spacing w:val="5"/>
          <w:sz w:val="18"/>
          <w:szCs w:val="18"/>
        </w:rPr>
      </w:pPr>
    </w:p>
    <w:p w14:paraId="63BA14A3" w14:textId="095A76ED" w:rsidR="008439BB" w:rsidRPr="00616E55" w:rsidRDefault="00A878ED"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M/s. </w:t>
      </w:r>
      <w:r w:rsidR="00600E4B" w:rsidRPr="00616E55">
        <w:rPr>
          <w:rFonts w:ascii="Verdana" w:hAnsi="Verdana" w:cs="Arial"/>
          <w:b/>
          <w:color w:val="000000" w:themeColor="text1"/>
          <w:spacing w:val="5"/>
          <w:sz w:val="18"/>
          <w:szCs w:val="18"/>
        </w:rPr>
        <w:t>Haldia Petrochemicals Ltd</w:t>
      </w:r>
      <w:r w:rsidR="00005570" w:rsidRPr="00616E55">
        <w:rPr>
          <w:rFonts w:ascii="Verdana" w:hAnsi="Verdana" w:cs="Arial"/>
          <w:color w:val="000000" w:themeColor="text1"/>
          <w:spacing w:val="5"/>
          <w:sz w:val="18"/>
          <w:szCs w:val="18"/>
        </w:rPr>
        <w:t xml:space="preserve"> </w:t>
      </w:r>
      <w:r w:rsidR="0029491C" w:rsidRPr="00616E55">
        <w:rPr>
          <w:rFonts w:ascii="Verdana" w:hAnsi="Verdana" w:cs="Arial"/>
          <w:color w:val="000000" w:themeColor="text1"/>
          <w:spacing w:val="5"/>
          <w:sz w:val="18"/>
          <w:szCs w:val="18"/>
        </w:rPr>
        <w:t xml:space="preserve"> </w:t>
      </w:r>
      <w:r w:rsidR="003803A1" w:rsidRPr="00616E55">
        <w:rPr>
          <w:rFonts w:ascii="Verdana" w:hAnsi="Verdana" w:cs="Arial"/>
          <w:color w:val="000000" w:themeColor="text1"/>
          <w:spacing w:val="5"/>
          <w:sz w:val="18"/>
          <w:szCs w:val="18"/>
        </w:rPr>
        <w:t xml:space="preserve"> </w:t>
      </w:r>
      <w:r w:rsidR="004D5088" w:rsidRPr="00616E55">
        <w:rPr>
          <w:rFonts w:ascii="Verdana" w:hAnsi="Verdana" w:cs="Arial"/>
          <w:color w:val="000000" w:themeColor="text1"/>
          <w:spacing w:val="5"/>
          <w:sz w:val="18"/>
          <w:szCs w:val="18"/>
        </w:rPr>
        <w:t xml:space="preserve">                       </w:t>
      </w:r>
      <w:r w:rsidR="002577E0" w:rsidRPr="00616E55">
        <w:rPr>
          <w:rFonts w:ascii="Verdana" w:hAnsi="Verdana" w:cs="Arial"/>
          <w:color w:val="000000" w:themeColor="text1"/>
          <w:spacing w:val="5"/>
          <w:sz w:val="18"/>
          <w:szCs w:val="18"/>
        </w:rPr>
        <w:t xml:space="preserve">M/s. </w:t>
      </w:r>
    </w:p>
    <w:p w14:paraId="74B6AFFE" w14:textId="77777777" w:rsidR="00A878ED" w:rsidRPr="00616E55" w:rsidRDefault="00A878ED" w:rsidP="00B10D64">
      <w:pPr>
        <w:jc w:val="both"/>
        <w:rPr>
          <w:rFonts w:ascii="Verdana" w:hAnsi="Verdana" w:cs="Arial"/>
          <w:color w:val="000000" w:themeColor="text1"/>
          <w:spacing w:val="5"/>
          <w:sz w:val="18"/>
          <w:szCs w:val="18"/>
        </w:rPr>
      </w:pPr>
    </w:p>
    <w:p w14:paraId="1F8A8A01" w14:textId="77777777" w:rsidR="007B79F5" w:rsidRPr="00616E55" w:rsidRDefault="007B79F5" w:rsidP="00B10D64">
      <w:pPr>
        <w:jc w:val="both"/>
        <w:rPr>
          <w:rFonts w:ascii="Verdana" w:hAnsi="Verdana" w:cs="Arial"/>
          <w:color w:val="000000" w:themeColor="text1"/>
          <w:spacing w:val="5"/>
          <w:sz w:val="18"/>
          <w:szCs w:val="18"/>
        </w:rPr>
      </w:pPr>
    </w:p>
    <w:p w14:paraId="20DCFD0A" w14:textId="77777777" w:rsidR="002247E9" w:rsidRPr="00616E55" w:rsidRDefault="002247E9" w:rsidP="00B10D64">
      <w:pPr>
        <w:jc w:val="both"/>
        <w:rPr>
          <w:rFonts w:ascii="Verdana" w:hAnsi="Verdana" w:cs="Arial"/>
          <w:color w:val="000000" w:themeColor="text1"/>
          <w:spacing w:val="5"/>
          <w:sz w:val="18"/>
          <w:szCs w:val="18"/>
        </w:rPr>
      </w:pPr>
    </w:p>
    <w:p w14:paraId="58E436B5" w14:textId="77777777" w:rsidR="00A878ED" w:rsidRPr="00616E55" w:rsidRDefault="00EB1FF1"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Name:</w:t>
      </w:r>
      <w:r w:rsidR="00A878ED" w:rsidRPr="00616E55">
        <w:rPr>
          <w:rFonts w:ascii="Verdana" w:hAnsi="Verdana" w:cs="Arial"/>
          <w:color w:val="000000" w:themeColor="text1"/>
          <w:spacing w:val="5"/>
          <w:sz w:val="18"/>
          <w:szCs w:val="18"/>
        </w:rPr>
        <w:t xml:space="preserve"> </w:t>
      </w:r>
      <w:r w:rsidR="00E860C7" w:rsidRPr="00616E55">
        <w:rPr>
          <w:rFonts w:ascii="Verdana" w:hAnsi="Verdana" w:cs="Arial"/>
          <w:color w:val="000000" w:themeColor="text1"/>
          <w:sz w:val="18"/>
          <w:szCs w:val="18"/>
        </w:rPr>
        <w:t>Debi Prasad Patra</w:t>
      </w:r>
      <w:r w:rsidR="00D56D06" w:rsidRPr="00616E55">
        <w:rPr>
          <w:rFonts w:ascii="Verdana" w:hAnsi="Verdana" w:cs="Arial"/>
          <w:color w:val="000000" w:themeColor="text1"/>
          <w:spacing w:val="5"/>
          <w:sz w:val="18"/>
          <w:szCs w:val="18"/>
        </w:rPr>
        <w:t xml:space="preserve">                                        </w:t>
      </w:r>
      <w:r w:rsidRPr="00616E55">
        <w:rPr>
          <w:rFonts w:ascii="Verdana" w:hAnsi="Verdana" w:cs="Arial"/>
          <w:color w:val="000000" w:themeColor="text1"/>
          <w:spacing w:val="5"/>
          <w:sz w:val="18"/>
          <w:szCs w:val="18"/>
        </w:rPr>
        <w:t>Name:</w:t>
      </w:r>
    </w:p>
    <w:p w14:paraId="4613A1EF" w14:textId="2E8A29A3" w:rsidR="00A878ED" w:rsidRPr="00616E55" w:rsidRDefault="00EB1FF1"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Designation:</w:t>
      </w:r>
      <w:r w:rsidR="00A878ED" w:rsidRPr="00616E55">
        <w:rPr>
          <w:rFonts w:ascii="Verdana" w:hAnsi="Verdana" w:cs="Arial"/>
          <w:color w:val="000000" w:themeColor="text1"/>
          <w:spacing w:val="5"/>
          <w:sz w:val="18"/>
          <w:szCs w:val="18"/>
        </w:rPr>
        <w:t xml:space="preserve"> </w:t>
      </w:r>
      <w:r w:rsidR="00E860C7" w:rsidRPr="00616E55">
        <w:rPr>
          <w:rFonts w:ascii="Verdana" w:hAnsi="Verdana" w:cs="Arial"/>
          <w:color w:val="000000" w:themeColor="text1"/>
          <w:sz w:val="18"/>
          <w:szCs w:val="18"/>
        </w:rPr>
        <w:t xml:space="preserve">Whole-time Director </w:t>
      </w:r>
      <w:r w:rsidR="00D56D06" w:rsidRPr="00616E55">
        <w:rPr>
          <w:rFonts w:ascii="Verdana" w:hAnsi="Verdana" w:cs="Arial"/>
          <w:color w:val="000000" w:themeColor="text1"/>
          <w:spacing w:val="5"/>
          <w:sz w:val="18"/>
          <w:szCs w:val="18"/>
        </w:rPr>
        <w:t xml:space="preserve">                           </w:t>
      </w:r>
      <w:r w:rsidRPr="00616E55">
        <w:rPr>
          <w:rFonts w:ascii="Verdana" w:hAnsi="Verdana" w:cs="Arial"/>
          <w:color w:val="000000" w:themeColor="text1"/>
          <w:spacing w:val="5"/>
          <w:sz w:val="18"/>
          <w:szCs w:val="18"/>
        </w:rPr>
        <w:t>Designation:</w:t>
      </w:r>
    </w:p>
    <w:p w14:paraId="7A38220A" w14:textId="77777777" w:rsidR="00540B7E" w:rsidRPr="00616E55" w:rsidRDefault="00540B7E" w:rsidP="00B10D64">
      <w:pPr>
        <w:jc w:val="both"/>
        <w:rPr>
          <w:rFonts w:ascii="Verdana" w:hAnsi="Verdana" w:cs="Arial"/>
          <w:color w:val="000000" w:themeColor="text1"/>
          <w:spacing w:val="5"/>
          <w:sz w:val="18"/>
          <w:szCs w:val="18"/>
        </w:rPr>
      </w:pPr>
    </w:p>
    <w:p w14:paraId="567EE021" w14:textId="42218C7E" w:rsidR="00D56D06" w:rsidRPr="00616E55" w:rsidRDefault="00D56D06"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 xml:space="preserve">In presence of                                                     </w:t>
      </w:r>
      <w:r w:rsidR="00CD4808" w:rsidRPr="00616E55">
        <w:rPr>
          <w:rFonts w:ascii="Verdana" w:hAnsi="Verdana" w:cs="Arial"/>
          <w:color w:val="000000" w:themeColor="text1"/>
          <w:spacing w:val="5"/>
          <w:sz w:val="18"/>
          <w:szCs w:val="18"/>
        </w:rPr>
        <w:t xml:space="preserve"> </w:t>
      </w:r>
      <w:proofErr w:type="gramStart"/>
      <w:r w:rsidRPr="00616E55">
        <w:rPr>
          <w:rFonts w:ascii="Verdana" w:hAnsi="Verdana" w:cs="Arial"/>
          <w:color w:val="000000" w:themeColor="text1"/>
          <w:spacing w:val="5"/>
          <w:sz w:val="18"/>
          <w:szCs w:val="18"/>
        </w:rPr>
        <w:t>In</w:t>
      </w:r>
      <w:proofErr w:type="gramEnd"/>
      <w:r w:rsidRPr="00616E55">
        <w:rPr>
          <w:rFonts w:ascii="Verdana" w:hAnsi="Verdana" w:cs="Arial"/>
          <w:color w:val="000000" w:themeColor="text1"/>
          <w:spacing w:val="5"/>
          <w:sz w:val="18"/>
          <w:szCs w:val="18"/>
        </w:rPr>
        <w:t xml:space="preserve"> presence of </w:t>
      </w:r>
    </w:p>
    <w:p w14:paraId="5C692DA0" w14:textId="77777777" w:rsidR="00D56D06" w:rsidRPr="00616E55" w:rsidRDefault="00EB1FF1"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WITNESS:</w:t>
      </w:r>
      <w:r w:rsidR="00D56D06" w:rsidRPr="00616E55">
        <w:rPr>
          <w:rFonts w:ascii="Verdana" w:hAnsi="Verdana" w:cs="Arial"/>
          <w:color w:val="000000" w:themeColor="text1"/>
          <w:spacing w:val="5"/>
          <w:sz w:val="18"/>
          <w:szCs w:val="18"/>
        </w:rPr>
        <w:t xml:space="preserve">                                                            </w:t>
      </w:r>
      <w:r w:rsidRPr="00616E55">
        <w:rPr>
          <w:rFonts w:ascii="Verdana" w:hAnsi="Verdana" w:cs="Arial"/>
          <w:color w:val="000000" w:themeColor="text1"/>
          <w:spacing w:val="5"/>
          <w:sz w:val="18"/>
          <w:szCs w:val="18"/>
        </w:rPr>
        <w:t>WITNESS:</w:t>
      </w:r>
    </w:p>
    <w:p w14:paraId="4A083295" w14:textId="77777777" w:rsidR="00D56D06" w:rsidRPr="00616E55" w:rsidRDefault="00D56D06" w:rsidP="00B10D64">
      <w:pPr>
        <w:jc w:val="both"/>
        <w:rPr>
          <w:rFonts w:ascii="Verdana" w:hAnsi="Verdana" w:cs="Arial"/>
          <w:color w:val="000000" w:themeColor="text1"/>
          <w:spacing w:val="5"/>
          <w:sz w:val="18"/>
          <w:szCs w:val="18"/>
        </w:rPr>
      </w:pPr>
    </w:p>
    <w:p w14:paraId="378967B4" w14:textId="77777777" w:rsidR="00D56D06" w:rsidRPr="00616E55" w:rsidRDefault="00D56D06"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1.                                                                           1.</w:t>
      </w:r>
    </w:p>
    <w:p w14:paraId="2D5C3B9C" w14:textId="77777777" w:rsidR="00D56D06" w:rsidRPr="00616E55" w:rsidRDefault="00D56D06" w:rsidP="00B10D64">
      <w:pPr>
        <w:jc w:val="both"/>
        <w:rPr>
          <w:rFonts w:ascii="Verdana" w:hAnsi="Verdana" w:cs="Arial"/>
          <w:color w:val="000000" w:themeColor="text1"/>
          <w:spacing w:val="5"/>
          <w:sz w:val="18"/>
          <w:szCs w:val="18"/>
        </w:rPr>
      </w:pPr>
    </w:p>
    <w:p w14:paraId="466793A2" w14:textId="77777777" w:rsidR="00D56D06" w:rsidRPr="00616E55" w:rsidRDefault="00D56D06" w:rsidP="00B10D64">
      <w:pPr>
        <w:jc w:val="both"/>
        <w:rPr>
          <w:rFonts w:ascii="Verdana" w:hAnsi="Verdana" w:cs="Arial"/>
          <w:color w:val="000000" w:themeColor="text1"/>
          <w:spacing w:val="5"/>
          <w:sz w:val="18"/>
          <w:szCs w:val="18"/>
        </w:rPr>
      </w:pPr>
      <w:r w:rsidRPr="00616E55">
        <w:rPr>
          <w:rFonts w:ascii="Verdana" w:hAnsi="Verdana" w:cs="Arial"/>
          <w:color w:val="000000" w:themeColor="text1"/>
          <w:spacing w:val="5"/>
          <w:sz w:val="18"/>
          <w:szCs w:val="18"/>
        </w:rPr>
        <w:t>2.                                                                           2.</w:t>
      </w:r>
    </w:p>
    <w:sectPr w:rsidR="00D56D06" w:rsidRPr="00616E55" w:rsidSect="00C746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0F6B" w14:textId="77777777" w:rsidR="00130A37" w:rsidRDefault="00130A37" w:rsidP="00733454">
      <w:r>
        <w:separator/>
      </w:r>
    </w:p>
  </w:endnote>
  <w:endnote w:type="continuationSeparator" w:id="0">
    <w:p w14:paraId="445F3812" w14:textId="77777777" w:rsidR="00130A37" w:rsidRDefault="00130A37" w:rsidP="0073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30397"/>
      <w:docPartObj>
        <w:docPartGallery w:val="Page Numbers (Bottom of Page)"/>
        <w:docPartUnique/>
      </w:docPartObj>
    </w:sdtPr>
    <w:sdtEndPr/>
    <w:sdtContent>
      <w:p w14:paraId="3970EAAA" w14:textId="77777777" w:rsidR="001E1BD2" w:rsidRDefault="00F41EF9">
        <w:pPr>
          <w:pStyle w:val="Footer"/>
          <w:jc w:val="center"/>
        </w:pPr>
        <w:r>
          <w:fldChar w:fldCharType="begin"/>
        </w:r>
        <w:r>
          <w:instrText xml:space="preserve"> PAGE   \* MERGEFORMAT </w:instrText>
        </w:r>
        <w:r>
          <w:fldChar w:fldCharType="separate"/>
        </w:r>
        <w:r w:rsidR="00EF444D">
          <w:rPr>
            <w:noProof/>
          </w:rPr>
          <w:t>1</w:t>
        </w:r>
        <w:r>
          <w:rPr>
            <w:noProof/>
          </w:rPr>
          <w:fldChar w:fldCharType="end"/>
        </w:r>
      </w:p>
    </w:sdtContent>
  </w:sdt>
  <w:p w14:paraId="3BE7451D" w14:textId="77777777" w:rsidR="001E1BD2" w:rsidRDefault="001E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747E" w14:textId="77777777" w:rsidR="00130A37" w:rsidRDefault="00130A37" w:rsidP="00733454">
      <w:r>
        <w:separator/>
      </w:r>
    </w:p>
  </w:footnote>
  <w:footnote w:type="continuationSeparator" w:id="0">
    <w:p w14:paraId="01D4A75A" w14:textId="77777777" w:rsidR="00130A37" w:rsidRDefault="00130A37" w:rsidP="00733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7A2"/>
    <w:multiLevelType w:val="multilevel"/>
    <w:tmpl w:val="F76CA53E"/>
    <w:lvl w:ilvl="0">
      <w:start w:val="1"/>
      <w:numFmt w:val="decimal"/>
      <w:lvlText w:val="%1."/>
      <w:lvlJc w:val="left"/>
      <w:pPr>
        <w:ind w:left="780" w:hanging="360"/>
      </w:pPr>
    </w:lvl>
    <w:lvl w:ilvl="1">
      <w:start w:val="7"/>
      <w:numFmt w:val="decimal"/>
      <w:isLgl/>
      <w:lvlText w:val="%1.%2"/>
      <w:lvlJc w:val="left"/>
      <w:pPr>
        <w:ind w:left="828" w:hanging="408"/>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84"/>
    <w:rsid w:val="00005570"/>
    <w:rsid w:val="00010361"/>
    <w:rsid w:val="000575CD"/>
    <w:rsid w:val="00064C21"/>
    <w:rsid w:val="00073323"/>
    <w:rsid w:val="00096143"/>
    <w:rsid w:val="000A2E24"/>
    <w:rsid w:val="000A6F30"/>
    <w:rsid w:val="000B1263"/>
    <w:rsid w:val="000C1C4B"/>
    <w:rsid w:val="000E5EF8"/>
    <w:rsid w:val="000F2DAA"/>
    <w:rsid w:val="000F3C8B"/>
    <w:rsid w:val="000F4AAC"/>
    <w:rsid w:val="001020A9"/>
    <w:rsid w:val="0010523B"/>
    <w:rsid w:val="00110CC9"/>
    <w:rsid w:val="00123772"/>
    <w:rsid w:val="00130A37"/>
    <w:rsid w:val="00140A48"/>
    <w:rsid w:val="00156755"/>
    <w:rsid w:val="00173394"/>
    <w:rsid w:val="00177539"/>
    <w:rsid w:val="001E1BD2"/>
    <w:rsid w:val="001E759C"/>
    <w:rsid w:val="00202CC2"/>
    <w:rsid w:val="00215D93"/>
    <w:rsid w:val="002247E9"/>
    <w:rsid w:val="00253F40"/>
    <w:rsid w:val="002577E0"/>
    <w:rsid w:val="00265A02"/>
    <w:rsid w:val="0029491C"/>
    <w:rsid w:val="002C3448"/>
    <w:rsid w:val="002E2A44"/>
    <w:rsid w:val="002E430F"/>
    <w:rsid w:val="002F6475"/>
    <w:rsid w:val="00342E7E"/>
    <w:rsid w:val="00355CC6"/>
    <w:rsid w:val="00356648"/>
    <w:rsid w:val="003612CF"/>
    <w:rsid w:val="00374AAC"/>
    <w:rsid w:val="003803A1"/>
    <w:rsid w:val="0038614F"/>
    <w:rsid w:val="003A6FD3"/>
    <w:rsid w:val="003B220F"/>
    <w:rsid w:val="003B29E1"/>
    <w:rsid w:val="003C34AC"/>
    <w:rsid w:val="003D1B65"/>
    <w:rsid w:val="003E6AC0"/>
    <w:rsid w:val="00422908"/>
    <w:rsid w:val="0042483D"/>
    <w:rsid w:val="00427706"/>
    <w:rsid w:val="00472C65"/>
    <w:rsid w:val="004B76C4"/>
    <w:rsid w:val="004D17B7"/>
    <w:rsid w:val="004D5088"/>
    <w:rsid w:val="005173B5"/>
    <w:rsid w:val="00520DB5"/>
    <w:rsid w:val="005373AB"/>
    <w:rsid w:val="00537C7F"/>
    <w:rsid w:val="00540B7E"/>
    <w:rsid w:val="00560825"/>
    <w:rsid w:val="00567C0F"/>
    <w:rsid w:val="00580CC6"/>
    <w:rsid w:val="00584607"/>
    <w:rsid w:val="00584A01"/>
    <w:rsid w:val="005B420E"/>
    <w:rsid w:val="005C1F7E"/>
    <w:rsid w:val="005E6244"/>
    <w:rsid w:val="005F1F32"/>
    <w:rsid w:val="005F6708"/>
    <w:rsid w:val="005F7C90"/>
    <w:rsid w:val="00600E4B"/>
    <w:rsid w:val="00616E55"/>
    <w:rsid w:val="00634C58"/>
    <w:rsid w:val="00662286"/>
    <w:rsid w:val="00672444"/>
    <w:rsid w:val="00684602"/>
    <w:rsid w:val="00685BE8"/>
    <w:rsid w:val="006936BC"/>
    <w:rsid w:val="006A41C8"/>
    <w:rsid w:val="006B59E3"/>
    <w:rsid w:val="006D09AE"/>
    <w:rsid w:val="006E0110"/>
    <w:rsid w:val="006E246E"/>
    <w:rsid w:val="006E30D5"/>
    <w:rsid w:val="00713893"/>
    <w:rsid w:val="00713C94"/>
    <w:rsid w:val="00733454"/>
    <w:rsid w:val="007421F1"/>
    <w:rsid w:val="00760C64"/>
    <w:rsid w:val="007641F2"/>
    <w:rsid w:val="00772338"/>
    <w:rsid w:val="007816CE"/>
    <w:rsid w:val="00781C48"/>
    <w:rsid w:val="00795F95"/>
    <w:rsid w:val="007B79F5"/>
    <w:rsid w:val="007D7912"/>
    <w:rsid w:val="00822989"/>
    <w:rsid w:val="008439BB"/>
    <w:rsid w:val="008929F2"/>
    <w:rsid w:val="008C673C"/>
    <w:rsid w:val="008E0717"/>
    <w:rsid w:val="008F172D"/>
    <w:rsid w:val="0090161B"/>
    <w:rsid w:val="00940552"/>
    <w:rsid w:val="00941825"/>
    <w:rsid w:val="00971319"/>
    <w:rsid w:val="0098394A"/>
    <w:rsid w:val="009875A2"/>
    <w:rsid w:val="00987D19"/>
    <w:rsid w:val="00996FEA"/>
    <w:rsid w:val="009C446B"/>
    <w:rsid w:val="009C4FD9"/>
    <w:rsid w:val="009D3ACF"/>
    <w:rsid w:val="009E15FA"/>
    <w:rsid w:val="00A30D59"/>
    <w:rsid w:val="00A878ED"/>
    <w:rsid w:val="00A90F06"/>
    <w:rsid w:val="00A979EB"/>
    <w:rsid w:val="00AA14EB"/>
    <w:rsid w:val="00AA66CD"/>
    <w:rsid w:val="00AD0077"/>
    <w:rsid w:val="00AD09C0"/>
    <w:rsid w:val="00AF1DBA"/>
    <w:rsid w:val="00B10D64"/>
    <w:rsid w:val="00B25113"/>
    <w:rsid w:val="00B64764"/>
    <w:rsid w:val="00B64C8F"/>
    <w:rsid w:val="00B66AF9"/>
    <w:rsid w:val="00B859F0"/>
    <w:rsid w:val="00BA713F"/>
    <w:rsid w:val="00BC5353"/>
    <w:rsid w:val="00BE56C9"/>
    <w:rsid w:val="00BF2116"/>
    <w:rsid w:val="00BF2A94"/>
    <w:rsid w:val="00C11386"/>
    <w:rsid w:val="00C1271D"/>
    <w:rsid w:val="00C167AF"/>
    <w:rsid w:val="00C34556"/>
    <w:rsid w:val="00C345A2"/>
    <w:rsid w:val="00C40895"/>
    <w:rsid w:val="00C50144"/>
    <w:rsid w:val="00C55080"/>
    <w:rsid w:val="00C55927"/>
    <w:rsid w:val="00C679BA"/>
    <w:rsid w:val="00C746A2"/>
    <w:rsid w:val="00C85391"/>
    <w:rsid w:val="00C87273"/>
    <w:rsid w:val="00CC10BC"/>
    <w:rsid w:val="00CD4808"/>
    <w:rsid w:val="00CE01A5"/>
    <w:rsid w:val="00CF0BC5"/>
    <w:rsid w:val="00D008EF"/>
    <w:rsid w:val="00D43864"/>
    <w:rsid w:val="00D45EC7"/>
    <w:rsid w:val="00D56D06"/>
    <w:rsid w:val="00D619E0"/>
    <w:rsid w:val="00DA0A01"/>
    <w:rsid w:val="00DC182A"/>
    <w:rsid w:val="00DC4362"/>
    <w:rsid w:val="00E02B54"/>
    <w:rsid w:val="00E21309"/>
    <w:rsid w:val="00E26A86"/>
    <w:rsid w:val="00E36121"/>
    <w:rsid w:val="00E860C7"/>
    <w:rsid w:val="00E9160D"/>
    <w:rsid w:val="00E95484"/>
    <w:rsid w:val="00EA64B0"/>
    <w:rsid w:val="00EA7F91"/>
    <w:rsid w:val="00EB1FF1"/>
    <w:rsid w:val="00EB6EE9"/>
    <w:rsid w:val="00EC59FF"/>
    <w:rsid w:val="00EC7E4E"/>
    <w:rsid w:val="00EE785D"/>
    <w:rsid w:val="00EF444D"/>
    <w:rsid w:val="00F02A62"/>
    <w:rsid w:val="00F152DC"/>
    <w:rsid w:val="00F343B9"/>
    <w:rsid w:val="00F41EF9"/>
    <w:rsid w:val="00F4342E"/>
    <w:rsid w:val="00FA7008"/>
    <w:rsid w:val="00FB1760"/>
    <w:rsid w:val="00FC6DDC"/>
    <w:rsid w:val="00FD5753"/>
    <w:rsid w:val="00FD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A6E"/>
  <w15:docId w15:val="{D08B3044-BF98-4432-92A4-66A21CC3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13"/>
    <w:pPr>
      <w:spacing w:after="0" w:line="240" w:lineRule="auto"/>
    </w:pPr>
    <w:rPr>
      <w:lang w:val="en-US"/>
    </w:rPr>
  </w:style>
  <w:style w:type="paragraph" w:styleId="Heading1">
    <w:name w:val="heading 1"/>
    <w:basedOn w:val="Normal"/>
    <w:next w:val="Normal"/>
    <w:link w:val="Heading1Char"/>
    <w:uiPriority w:val="9"/>
    <w:qFormat/>
    <w:rsid w:val="00B251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13"/>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09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14F"/>
    <w:pPr>
      <w:ind w:left="720"/>
      <w:contextualSpacing/>
    </w:pPr>
  </w:style>
  <w:style w:type="paragraph" w:styleId="Header">
    <w:name w:val="header"/>
    <w:basedOn w:val="Normal"/>
    <w:link w:val="HeaderChar"/>
    <w:uiPriority w:val="99"/>
    <w:semiHidden/>
    <w:unhideWhenUsed/>
    <w:rsid w:val="00733454"/>
    <w:pPr>
      <w:tabs>
        <w:tab w:val="center" w:pos="4680"/>
        <w:tab w:val="right" w:pos="9360"/>
      </w:tabs>
    </w:pPr>
  </w:style>
  <w:style w:type="character" w:customStyle="1" w:styleId="HeaderChar">
    <w:name w:val="Header Char"/>
    <w:basedOn w:val="DefaultParagraphFont"/>
    <w:link w:val="Header"/>
    <w:uiPriority w:val="99"/>
    <w:semiHidden/>
    <w:rsid w:val="00733454"/>
    <w:rPr>
      <w:lang w:val="en-US"/>
    </w:rPr>
  </w:style>
  <w:style w:type="paragraph" w:styleId="Footer">
    <w:name w:val="footer"/>
    <w:basedOn w:val="Normal"/>
    <w:link w:val="FooterChar"/>
    <w:uiPriority w:val="99"/>
    <w:unhideWhenUsed/>
    <w:rsid w:val="00733454"/>
    <w:pPr>
      <w:tabs>
        <w:tab w:val="center" w:pos="4680"/>
        <w:tab w:val="right" w:pos="9360"/>
      </w:tabs>
    </w:pPr>
  </w:style>
  <w:style w:type="character" w:customStyle="1" w:styleId="FooterChar">
    <w:name w:val="Footer Char"/>
    <w:basedOn w:val="DefaultParagraphFont"/>
    <w:link w:val="Footer"/>
    <w:uiPriority w:val="99"/>
    <w:rsid w:val="00733454"/>
    <w:rPr>
      <w:lang w:val="en-US"/>
    </w:rPr>
  </w:style>
  <w:style w:type="paragraph" w:styleId="BalloonText">
    <w:name w:val="Balloon Text"/>
    <w:basedOn w:val="Normal"/>
    <w:link w:val="BalloonTextChar"/>
    <w:uiPriority w:val="99"/>
    <w:semiHidden/>
    <w:unhideWhenUsed/>
    <w:rsid w:val="00B859F0"/>
    <w:rPr>
      <w:rFonts w:ascii="Tahoma" w:hAnsi="Tahoma" w:cs="Tahoma"/>
      <w:sz w:val="16"/>
      <w:szCs w:val="16"/>
    </w:rPr>
  </w:style>
  <w:style w:type="character" w:customStyle="1" w:styleId="BalloonTextChar">
    <w:name w:val="Balloon Text Char"/>
    <w:basedOn w:val="DefaultParagraphFont"/>
    <w:link w:val="BalloonText"/>
    <w:uiPriority w:val="99"/>
    <w:semiHidden/>
    <w:rsid w:val="00B859F0"/>
    <w:rPr>
      <w:rFonts w:ascii="Tahoma" w:hAnsi="Tahoma" w:cs="Tahoma"/>
      <w:sz w:val="16"/>
      <w:szCs w:val="16"/>
      <w:lang w:val="en-US"/>
    </w:rPr>
  </w:style>
  <w:style w:type="paragraph" w:styleId="EndnoteText">
    <w:name w:val="endnote text"/>
    <w:basedOn w:val="Normal"/>
    <w:link w:val="EndnoteTextChar"/>
    <w:uiPriority w:val="99"/>
    <w:semiHidden/>
    <w:unhideWhenUsed/>
    <w:rsid w:val="00CE01A5"/>
    <w:rPr>
      <w:sz w:val="20"/>
      <w:szCs w:val="20"/>
    </w:rPr>
  </w:style>
  <w:style w:type="character" w:customStyle="1" w:styleId="EndnoteTextChar">
    <w:name w:val="Endnote Text Char"/>
    <w:basedOn w:val="DefaultParagraphFont"/>
    <w:link w:val="EndnoteText"/>
    <w:uiPriority w:val="99"/>
    <w:semiHidden/>
    <w:rsid w:val="00CE01A5"/>
    <w:rPr>
      <w:sz w:val="20"/>
      <w:szCs w:val="20"/>
      <w:lang w:val="en-US"/>
    </w:rPr>
  </w:style>
  <w:style w:type="character" w:styleId="EndnoteReference">
    <w:name w:val="endnote reference"/>
    <w:basedOn w:val="DefaultParagraphFont"/>
    <w:uiPriority w:val="99"/>
    <w:semiHidden/>
    <w:unhideWhenUsed/>
    <w:rsid w:val="00CE0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6F78-2A94-42CD-9DF3-051F7264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Moumita Sinha Roy</cp:lastModifiedBy>
  <cp:revision>5</cp:revision>
  <dcterms:created xsi:type="dcterms:W3CDTF">2020-09-16T11:09:00Z</dcterms:created>
  <dcterms:modified xsi:type="dcterms:W3CDTF">2020-09-17T10:00:00Z</dcterms:modified>
</cp:coreProperties>
</file>